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7F5AF" w14:textId="6B0B74E0" w:rsidR="00DB1D44" w:rsidRPr="00A43DB4" w:rsidRDefault="00DB1D44" w:rsidP="00DB1D44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O TRABALHO DO PASTOR</w:t>
      </w:r>
    </w:p>
    <w:p w14:paraId="03B938FB" w14:textId="77777777" w:rsidR="00DB1D44" w:rsidRPr="00A43DB4" w:rsidRDefault="00DB1D44" w:rsidP="00DB1D44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Ministros competentes.</w:t>
      </w:r>
    </w:p>
    <w:p w14:paraId="2F7FF576" w14:textId="32B91D43" w:rsidR="00A9059D" w:rsidRPr="00A43DB4" w:rsidRDefault="00A9059D" w:rsidP="00A9059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Há coisas que não mudam muito com o tempo. Cartas de recomendação continuam abrindo portas hoje, como no primeiro século. Paulo precisava de uma carta de recomendação para ser aceito pela igreja coríntia? (2 Coríntios 3:1)</w:t>
      </w:r>
    </w:p>
    <w:p w14:paraId="0070B577" w14:textId="18B996F7" w:rsidR="00A9059D" w:rsidRPr="00A43DB4" w:rsidRDefault="00A9059D" w:rsidP="00A9059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Ele possuía a melhor carta de recomendação existente: os próprios coríntios (2 Coríntios 3:2). Seus corações haviam sido transformados pela graça de Deus através da pregação do apóstolo e seus colaboradores (2 Coríntios 3:3).</w:t>
      </w:r>
    </w:p>
    <w:p w14:paraId="6B22B75E" w14:textId="12DB3DDD" w:rsidR="00A9059D" w:rsidRPr="00A43DB4" w:rsidRDefault="00A9059D" w:rsidP="00A9059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Paulo e seus assistentes eram "ministros competentes de uma nova aliança" (2 Coríntios 3:6). Uma aliança gloriosa, escrita pelo Espírito no coração para a vida eterna.</w:t>
      </w:r>
    </w:p>
    <w:p w14:paraId="0DD1B34B" w14:textId="46FC0A0D" w:rsidR="00A9059D" w:rsidRPr="00A43DB4" w:rsidRDefault="00A9059D" w:rsidP="00A9059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Mas alguns seguiram outra aliança, a da salvação pelas obras da Lei escrita em pedra, que os impedia de receber a glória da graça (2 Coríntios 3:7-9).</w:t>
      </w:r>
    </w:p>
    <w:p w14:paraId="73CBB924" w14:textId="77777777" w:rsidR="00DB1D44" w:rsidRPr="00A43DB4" w:rsidRDefault="00DB1D44" w:rsidP="00DB1D44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Os riscos do ministério.</w:t>
      </w:r>
    </w:p>
    <w:p w14:paraId="648D54FB" w14:textId="27F88FCD" w:rsidR="00A9059D" w:rsidRPr="00A43DB4" w:rsidRDefault="00332B26" w:rsidP="00332B26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Paulo compreendia e suportava os riscos do ministério. Mas ele sabia que esses riscos valiam a pena, e os suportava por amor ao povo a quem deu a oportunidade de alcançar a salvação (2 Coríntios 4:15). Além disso, ele tinha a certeza da ajuda divina (2 Coríntios 4:7-9): Estamos perturbados, em aflição, perseguidos, derrubados; mas não aflitos, não desesperados; não abandonados; não destruídos.</w:t>
      </w:r>
    </w:p>
    <w:p w14:paraId="02352F33" w14:textId="606DE9CA" w:rsidR="00332B26" w:rsidRPr="00A43DB4" w:rsidRDefault="00332B26" w:rsidP="00332B26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O evangelho é pregado por meio de seres humanos frágeis para que a glória seja somente para Deus.</w:t>
      </w:r>
    </w:p>
    <w:p w14:paraId="2D6FD187" w14:textId="5C8BC561" w:rsidR="00332B26" w:rsidRPr="00A43DB4" w:rsidRDefault="00332B26" w:rsidP="00332B26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Sofrimentos são uma "tribulação leve por um momento" comparada ao "peso supremo e eterno da glória" que obteremos no dia da ressurreição (2 Coríntios 4:14-18).</w:t>
      </w:r>
    </w:p>
    <w:p w14:paraId="698A909D" w14:textId="77777777" w:rsidR="00DB1D44" w:rsidRPr="00A43DB4" w:rsidRDefault="00DB1D44" w:rsidP="00DB1D44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OS DEVERES DOS MEMBROS</w:t>
      </w:r>
    </w:p>
    <w:p w14:paraId="03DABEAA" w14:textId="77777777" w:rsidR="00DB1D44" w:rsidRPr="00A43DB4" w:rsidRDefault="00DB1D44" w:rsidP="00DB1D44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Embaixadores da reconciliação.</w:t>
      </w:r>
    </w:p>
    <w:p w14:paraId="10A53E04" w14:textId="2747D264" w:rsidR="008B7143" w:rsidRPr="00A43DB4" w:rsidRDefault="008B7143" w:rsidP="008B7143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A força motriz que deve governar a vida da igreja (e de cada membro) é esta: "O amor de Cristo nos obriga" (2 Coríntios 5:14 </w:t>
      </w:r>
      <w:r w:rsidRPr="00A43DB4">
        <w:rPr>
          <w:sz w:val="16"/>
          <w:szCs w:val="16"/>
        </w:rPr>
        <w:t>NVI</w:t>
      </w:r>
      <w:r w:rsidRPr="00A43DB4">
        <w:rPr>
          <w:sz w:val="20"/>
          <w:szCs w:val="20"/>
        </w:rPr>
        <w:t>). Do que consiste esse amor e o que ele nos obriga a fazer?</w:t>
      </w:r>
    </w:p>
    <w:p w14:paraId="5E73B8F2" w14:textId="77777777" w:rsidR="008B7143" w:rsidRPr="00A43DB4" w:rsidRDefault="008B7143" w:rsidP="008B7143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Cristo deu Sua vida por amor. Isso nos obriga a viver para Ele (2 Coríntios 5:14-15)</w:t>
      </w:r>
    </w:p>
    <w:p w14:paraId="188AFDC6" w14:textId="77777777" w:rsidR="008B7143" w:rsidRPr="00A43DB4" w:rsidRDefault="008B7143" w:rsidP="008B7143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Cristo nos fez criaturas novas. Isso nos força a deixar a vida antiga (2 Coríntios 5:17)</w:t>
      </w:r>
    </w:p>
    <w:p w14:paraId="29942303" w14:textId="273650F3" w:rsidR="008B7143" w:rsidRPr="00A43DB4" w:rsidRDefault="008B7143" w:rsidP="008B7143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Cristo nos reconciliou com Deus. Isso nos obriga a ser embaixadores da reconciliação (2 Coríntios 5:18-20).</w:t>
      </w:r>
    </w:p>
    <w:p w14:paraId="683A2C02" w14:textId="2C57946C" w:rsidR="008B7143" w:rsidRPr="00A43DB4" w:rsidRDefault="008B7143" w:rsidP="008B7143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Assim, o amor de Cristo nos leva a uma mudança radical de vida. Viver o amor de Cristo também nos leva a compartilhar esse amor com os outros, implorando que aceitem a mensagem de esperança: "Reconciliem-se com Deus" (2 Coríntios 5:20).</w:t>
      </w:r>
    </w:p>
    <w:p w14:paraId="79D13B3F" w14:textId="77777777" w:rsidR="00DB1D44" w:rsidRPr="00A43DB4" w:rsidRDefault="00DB1D44" w:rsidP="00DB1D44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O chamado à santidade.</w:t>
      </w:r>
    </w:p>
    <w:p w14:paraId="32B17D0D" w14:textId="5DF2A624" w:rsidR="00FA71BD" w:rsidRPr="00A43DB4" w:rsidRDefault="00FA71BD" w:rsidP="00FA71B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O chamado à santidade afeta a vida cotidiana tanto dos ministros quanto dos membros:</w:t>
      </w:r>
    </w:p>
    <w:p w14:paraId="3EE01A50" w14:textId="77777777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Suportar a dificuldade (2 Coríntios 6:4-5)</w:t>
      </w:r>
    </w:p>
    <w:p w14:paraId="365E4D06" w14:textId="77777777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Tendo o fruto do Espírito (2 Coríntios 6:6)</w:t>
      </w:r>
    </w:p>
    <w:p w14:paraId="5ABDB07A" w14:textId="77777777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Sejam verdadeiros e justos (2 Coríntios 6:7)</w:t>
      </w:r>
    </w:p>
    <w:p w14:paraId="2EC35B44" w14:textId="573AEFAA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Mantenha-se firme em qualquer circunstância (2 Coríntios 6:8-10)</w:t>
      </w:r>
    </w:p>
    <w:p w14:paraId="17910996" w14:textId="77777777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 xml:space="preserve">Abrir nossos corações para os outros (2 Coríntios 6:11-13 </w:t>
      </w:r>
      <w:r w:rsidRPr="00A43DB4">
        <w:rPr>
          <w:sz w:val="16"/>
          <w:szCs w:val="16"/>
        </w:rPr>
        <w:t>NVI</w:t>
      </w:r>
      <w:r w:rsidRPr="00A43DB4">
        <w:rPr>
          <w:sz w:val="20"/>
          <w:szCs w:val="20"/>
        </w:rPr>
        <w:t>)</w:t>
      </w:r>
    </w:p>
    <w:p w14:paraId="652D6894" w14:textId="322976B7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Separando-nos da influência prejudicial dos descrentes (2 Coríntios 6:14-15)</w:t>
      </w:r>
    </w:p>
    <w:p w14:paraId="7D30DE2D" w14:textId="65E5AC3E" w:rsidR="00FA71BD" w:rsidRPr="00A43DB4" w:rsidRDefault="00FA71BD" w:rsidP="00FA71BD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Combinando várias passagens do Antigo Testamento, Paulo resume o chamado à santidade e suas consequências (2 Coríntios 6:16-18):</w:t>
      </w:r>
    </w:p>
    <w:p w14:paraId="10246A6C" w14:textId="64ED75BF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Chama: Saiam dos lugares do pecado; afastem-se dos pecadores; não toquem nos impuros.</w:t>
      </w:r>
    </w:p>
    <w:p w14:paraId="222FF484" w14:textId="284A9E36" w:rsidR="00FA71BD" w:rsidRPr="00A43DB4" w:rsidRDefault="00FA71BD" w:rsidP="00FA71BD">
      <w:pPr>
        <w:pStyle w:val="PargrafodaLista"/>
        <w:numPr>
          <w:ilvl w:val="3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Consequências: habitarei com vocês; serei seu Deus; vocês serão meu povo; eu vos receberei; serei seu Pai.</w:t>
      </w:r>
    </w:p>
    <w:p w14:paraId="6ADAE8A1" w14:textId="77777777" w:rsidR="00DB1D44" w:rsidRPr="00A43DB4" w:rsidRDefault="00DB1D44" w:rsidP="00DB1D44">
      <w:pPr>
        <w:pStyle w:val="PargrafodaLista"/>
        <w:numPr>
          <w:ilvl w:val="0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O RESULTADO DO TRABALHO UNIDO</w:t>
      </w:r>
    </w:p>
    <w:p w14:paraId="666F2A7C" w14:textId="6B1B555B" w:rsidR="00395C43" w:rsidRPr="00A43DB4" w:rsidRDefault="00DB1D44" w:rsidP="00DB1D44">
      <w:pPr>
        <w:pStyle w:val="PargrafodaLista"/>
        <w:numPr>
          <w:ilvl w:val="1"/>
          <w:numId w:val="1"/>
        </w:numPr>
        <w:rPr>
          <w:b/>
          <w:bCs/>
          <w:sz w:val="20"/>
          <w:szCs w:val="20"/>
        </w:rPr>
      </w:pPr>
      <w:r w:rsidRPr="00A43DB4">
        <w:rPr>
          <w:b/>
          <w:bCs/>
          <w:sz w:val="20"/>
          <w:szCs w:val="20"/>
        </w:rPr>
        <w:t>Conforto e alegria.</w:t>
      </w:r>
    </w:p>
    <w:p w14:paraId="5371BB89" w14:textId="2FF1CCA0" w:rsidR="007700E5" w:rsidRPr="00A43DB4" w:rsidRDefault="007700E5" w:rsidP="007700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Apesar dos problemas que enfrentou, Paulo estava exultante de alegria (2 Coríntios 7:4). O que causou essa alegria?</w:t>
      </w:r>
    </w:p>
    <w:p w14:paraId="05659F4C" w14:textId="142A73E0" w:rsidR="007700E5" w:rsidRPr="00A43DB4" w:rsidRDefault="007700E5" w:rsidP="007700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Paulo havia escrito uma carta dura aos Coríntios, que os entristeceu (2 Coríntios 7:8). Mas essa tristeza os levou ao arrependimento (2 Coríntios 7:9-10). Isso trouxe neles uma mudança completa em sua relação com Paulo e entre eles (2 Coríntios 7:11-12).</w:t>
      </w:r>
    </w:p>
    <w:p w14:paraId="5B54666F" w14:textId="221AD151" w:rsidR="007700E5" w:rsidRPr="00A43DB4" w:rsidRDefault="007700E5" w:rsidP="007700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Dessa forma, havia conforto para todos. O companheiro de Paulo, Tito, foi consolado (2 Coríntios 7:7). Paulo foi consolado pela chegada de Tito (2 Coríntios 7:6). Os Coríntios foram confortados, o que também ressoou com Paulo (2 Coríntios 7:13).</w:t>
      </w:r>
    </w:p>
    <w:p w14:paraId="4108C294" w14:textId="7CBFF448" w:rsidR="007700E5" w:rsidRPr="00A43DB4" w:rsidRDefault="007700E5" w:rsidP="007700E5">
      <w:pPr>
        <w:pStyle w:val="PargrafodaLista"/>
        <w:numPr>
          <w:ilvl w:val="2"/>
          <w:numId w:val="1"/>
        </w:numPr>
        <w:rPr>
          <w:sz w:val="20"/>
          <w:szCs w:val="20"/>
        </w:rPr>
      </w:pPr>
      <w:r w:rsidRPr="00A43DB4">
        <w:rPr>
          <w:sz w:val="20"/>
          <w:szCs w:val="20"/>
        </w:rPr>
        <w:t>Mas nenhum crédito foi levado por Paulo. Se pastores e membros podem desfrutar de alegria e conforto, é porque Deus "conforta os humildes" (2 Coríntios 7:6a).</w:t>
      </w:r>
    </w:p>
    <w:sectPr w:rsidR="007700E5" w:rsidRPr="00A43DB4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96E3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651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44"/>
    <w:rsid w:val="00004746"/>
    <w:rsid w:val="000B2AC6"/>
    <w:rsid w:val="000B440E"/>
    <w:rsid w:val="00170A4E"/>
    <w:rsid w:val="001B7E35"/>
    <w:rsid w:val="001E4AA8"/>
    <w:rsid w:val="003036B8"/>
    <w:rsid w:val="00332B26"/>
    <w:rsid w:val="00366105"/>
    <w:rsid w:val="00395C43"/>
    <w:rsid w:val="003D5E96"/>
    <w:rsid w:val="00401A36"/>
    <w:rsid w:val="004D5CB2"/>
    <w:rsid w:val="006B286A"/>
    <w:rsid w:val="00711123"/>
    <w:rsid w:val="007700E5"/>
    <w:rsid w:val="008B7143"/>
    <w:rsid w:val="00A43DB4"/>
    <w:rsid w:val="00A9059D"/>
    <w:rsid w:val="00AB406A"/>
    <w:rsid w:val="00BA3EAE"/>
    <w:rsid w:val="00BE6E39"/>
    <w:rsid w:val="00C22FAD"/>
    <w:rsid w:val="00C46A68"/>
    <w:rsid w:val="00DB1D44"/>
    <w:rsid w:val="00FA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9C84"/>
  <w15:chartTrackingRefBased/>
  <w15:docId w15:val="{4A7FB69D-4C5D-426C-BC92-90A6E9A9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B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itabblica">
    <w:name w:val="Cita bíblica"/>
    <w:basedOn w:val="Fontepargpadro"/>
    <w:uiPriority w:val="1"/>
    <w:qFormat/>
    <w:rsid w:val="00AB406A"/>
    <w:rPr>
      <w:b/>
      <w:bCs/>
      <w:color w:val="C00000"/>
    </w:rPr>
  </w:style>
  <w:style w:type="paragraph" w:styleId="SemEspaament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1D4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1D44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1D44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1D4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1D4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1D4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1D4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DB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1D4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1D4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o">
    <w:name w:val="Quote"/>
    <w:basedOn w:val="Normal"/>
    <w:next w:val="Normal"/>
    <w:link w:val="CitaoChar"/>
    <w:uiPriority w:val="29"/>
    <w:qFormat/>
    <w:rsid w:val="00DB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1D44"/>
    <w:rPr>
      <w:i/>
      <w:iCs/>
      <w:color w:val="404040" w:themeColor="text1" w:themeTint="BF"/>
      <w:kern w:val="0"/>
      <w:sz w:val="24"/>
      <w14:ligatures w14:val="none"/>
    </w:rPr>
  </w:style>
  <w:style w:type="paragraph" w:styleId="PargrafodaLista">
    <w:name w:val="List Paragraph"/>
    <w:basedOn w:val="Normal"/>
    <w:uiPriority w:val="34"/>
    <w:qFormat/>
    <w:rsid w:val="00DB1D4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1D4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1D44"/>
    <w:rPr>
      <w:i/>
      <w:iCs/>
      <w:color w:val="0F4761" w:themeColor="accent1" w:themeShade="BF"/>
      <w:kern w:val="0"/>
      <w:sz w:val="24"/>
      <w14:ligatures w14:val="none"/>
    </w:rPr>
  </w:style>
  <w:style w:type="character" w:styleId="RefernciaIntensa">
    <w:name w:val="Intense Reference"/>
    <w:basedOn w:val="Fontepargpadro"/>
    <w:uiPriority w:val="32"/>
    <w:qFormat/>
    <w:rsid w:val="00DB1D44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401A3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jose ferreira Neto</cp:lastModifiedBy>
  <cp:revision>1</cp:revision>
  <dcterms:created xsi:type="dcterms:W3CDTF">2026-08-29T20:12:00Z</dcterms:created>
  <dcterms:modified xsi:type="dcterms:W3CDTF">2026-08-29T20:13:00Z</dcterms:modified>
</cp:coreProperties>
</file>