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9585" w14:textId="31BC118B" w:rsidR="00AC5DEE" w:rsidRPr="00FE124D" w:rsidRDefault="00AC5DEE" w:rsidP="00AC5DEE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FE124D">
        <w:rPr>
          <w:b/>
          <w:bCs/>
          <w:szCs w:val="24"/>
        </w:rPr>
        <w:t>Os escritos proféticos:</w:t>
      </w:r>
    </w:p>
    <w:p w14:paraId="65E8E256" w14:textId="77777777" w:rsidR="00AC5DEE" w:rsidRPr="00FE124D" w:rsidRDefault="00AC5DEE" w:rsidP="00AC5DEE">
      <w:pPr>
        <w:pStyle w:val="PargrafodaLista"/>
        <w:numPr>
          <w:ilvl w:val="1"/>
          <w:numId w:val="1"/>
        </w:numPr>
        <w:rPr>
          <w:b/>
          <w:bCs/>
          <w:szCs w:val="24"/>
        </w:rPr>
      </w:pPr>
      <w:r w:rsidRPr="00FE124D">
        <w:rPr>
          <w:b/>
          <w:bCs/>
          <w:szCs w:val="24"/>
        </w:rPr>
        <w:t>Onde e por que foram escritos?</w:t>
      </w:r>
    </w:p>
    <w:p w14:paraId="315DD39D" w14:textId="24F91429" w:rsidR="006833CA" w:rsidRPr="00FE124D" w:rsidRDefault="006833CA" w:rsidP="006833CA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Moisés foi a primeira pessoa inspirada por Deus a escrever a Bíblia. No deserto de Midiã, ele escreveu Jó e Gênesis. Durante o Êxodo, ele foi expressamente ordenado a registrar os fatos por escrito (Êxodo 17:14).</w:t>
      </w:r>
    </w:p>
    <w:p w14:paraId="32878E02" w14:textId="2B5C61E1" w:rsidR="006833CA" w:rsidRPr="00FE124D" w:rsidRDefault="006833CA" w:rsidP="006833CA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Outros profetas que foram expressamente ordenados a escrever um livro foram Isaías (Isa. 30:8); Jeremias (Jer. 36:2); Habacuque (Hab. 2:2); e João (Apocalipse 1:11).</w:t>
      </w:r>
    </w:p>
    <w:p w14:paraId="7194C676" w14:textId="39F3726C" w:rsidR="006833CA" w:rsidRPr="00FE124D" w:rsidRDefault="006833CA" w:rsidP="006833CA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Os autores bíblicos escreveram em várias circunstâncias:</w:t>
      </w:r>
    </w:p>
    <w:p w14:paraId="1C2BA45C" w14:textId="77777777" w:rsidR="006833CA" w:rsidRPr="00FE124D" w:rsidRDefault="006833CA" w:rsidP="006833CA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szCs w:val="24"/>
        </w:rPr>
        <w:t>Perseguidos como Davi</w:t>
      </w:r>
    </w:p>
    <w:p w14:paraId="514D1BE9" w14:textId="77777777" w:rsidR="006833CA" w:rsidRPr="00FE124D" w:rsidRDefault="006833CA" w:rsidP="006833CA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szCs w:val="24"/>
        </w:rPr>
        <w:t>Em um palácio como Salomão</w:t>
      </w:r>
    </w:p>
    <w:p w14:paraId="1634A638" w14:textId="77777777" w:rsidR="006833CA" w:rsidRPr="00FE124D" w:rsidRDefault="006833CA" w:rsidP="006833CA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szCs w:val="24"/>
        </w:rPr>
        <w:t>No exterior como Daniel</w:t>
      </w:r>
    </w:p>
    <w:p w14:paraId="7CD96D62" w14:textId="59B8FE67" w:rsidR="006833CA" w:rsidRPr="00FE124D" w:rsidRDefault="006833CA" w:rsidP="006833CA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szCs w:val="24"/>
        </w:rPr>
        <w:t>Na prisão como Pa</w:t>
      </w:r>
      <w:r w:rsidR="00FE124D" w:rsidRPr="00FE124D">
        <w:rPr>
          <w:szCs w:val="24"/>
        </w:rPr>
        <w:t>u</w:t>
      </w:r>
      <w:r w:rsidRPr="00FE124D">
        <w:rPr>
          <w:szCs w:val="24"/>
        </w:rPr>
        <w:t>lo</w:t>
      </w:r>
    </w:p>
    <w:p w14:paraId="44A7E8D0" w14:textId="02DE579D" w:rsidR="006833CA" w:rsidRPr="00FE124D" w:rsidRDefault="006833CA" w:rsidP="006833CA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szCs w:val="24"/>
        </w:rPr>
        <w:t>No exílio como J</w:t>
      </w:r>
      <w:r w:rsidR="00FE124D" w:rsidRPr="00FE124D">
        <w:rPr>
          <w:szCs w:val="24"/>
        </w:rPr>
        <w:t>oão</w:t>
      </w:r>
    </w:p>
    <w:p w14:paraId="39D39AF8" w14:textId="23B8FD38" w:rsidR="006833CA" w:rsidRPr="00FE124D" w:rsidRDefault="006833CA" w:rsidP="006833CA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Deus escolheu tanto o povo quanto a mensagem que elas deveriam registrar com a intenção de que nada do que Ele queria nos revelar para nossa salvação se perdesse (2 Tim. 3:15).</w:t>
      </w:r>
    </w:p>
    <w:p w14:paraId="323FE0F9" w14:textId="77777777" w:rsidR="00AC5DEE" w:rsidRPr="00FE124D" w:rsidRDefault="00AC5DEE" w:rsidP="00AC5DEE">
      <w:pPr>
        <w:pStyle w:val="PargrafodaLista"/>
        <w:numPr>
          <w:ilvl w:val="1"/>
          <w:numId w:val="1"/>
        </w:numPr>
        <w:rPr>
          <w:b/>
          <w:bCs/>
          <w:szCs w:val="24"/>
        </w:rPr>
      </w:pPr>
      <w:r w:rsidRPr="00FE124D">
        <w:rPr>
          <w:b/>
          <w:bCs/>
          <w:szCs w:val="24"/>
        </w:rPr>
        <w:t>Em que estilos elas foram escritas?</w:t>
      </w:r>
    </w:p>
    <w:p w14:paraId="0E46E061" w14:textId="55F89977" w:rsidR="00152F9E" w:rsidRPr="00FE124D" w:rsidRDefault="00152F9E" w:rsidP="00152F9E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Escrita ao longo de 1.500 anos por mais de 40 autores diferentes, a Bíblia contém uma grande variedade de estilos. Entre outros: relatos históricos (Gên. 37:2); genealogias (</w:t>
      </w:r>
      <w:r w:rsidR="00FE124D" w:rsidRPr="00FE124D">
        <w:rPr>
          <w:szCs w:val="24"/>
        </w:rPr>
        <w:t>Gên.</w:t>
      </w:r>
      <w:r w:rsidRPr="00FE124D">
        <w:rPr>
          <w:szCs w:val="24"/>
        </w:rPr>
        <w:t xml:space="preserve"> 5:1); profecias (Isa. 13:1); visões apocalípticas (Apoc. 12:1); poesia (grande parte de Isaías); cânticos (</w:t>
      </w:r>
      <w:proofErr w:type="spellStart"/>
      <w:r w:rsidRPr="00FE124D">
        <w:rPr>
          <w:szCs w:val="24"/>
        </w:rPr>
        <w:t>Cânt</w:t>
      </w:r>
      <w:proofErr w:type="spellEnd"/>
      <w:r w:rsidRPr="00FE124D">
        <w:rPr>
          <w:szCs w:val="24"/>
        </w:rPr>
        <w:t>. 1:1); paralelos (</w:t>
      </w:r>
      <w:proofErr w:type="spellStart"/>
      <w:r w:rsidRPr="00FE124D">
        <w:rPr>
          <w:szCs w:val="24"/>
        </w:rPr>
        <w:t>Is</w:t>
      </w:r>
      <w:proofErr w:type="spellEnd"/>
      <w:r w:rsidRPr="00FE124D">
        <w:rPr>
          <w:szCs w:val="24"/>
        </w:rPr>
        <w:t>. 17:7); parábolas (</w:t>
      </w:r>
      <w:proofErr w:type="spellStart"/>
      <w:r w:rsidRPr="00FE124D">
        <w:rPr>
          <w:szCs w:val="24"/>
        </w:rPr>
        <w:t>Lc</w:t>
      </w:r>
      <w:proofErr w:type="spellEnd"/>
      <w:r w:rsidRPr="00FE124D">
        <w:rPr>
          <w:szCs w:val="24"/>
        </w:rPr>
        <w:t>. 18:1); cartas (2Tes. 3:17).</w:t>
      </w:r>
    </w:p>
    <w:p w14:paraId="172399CB" w14:textId="071871B1" w:rsidR="00152F9E" w:rsidRPr="00FE124D" w:rsidRDefault="00152F9E" w:rsidP="00152F9E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A Bíblia não faz distinção em questões de autoridade entre diferentes estilos. Todos esses são úteis para transmitir o pensamento divino, já que cada pessoa percebe a mensagem melhor em um estilo do que em outro.</w:t>
      </w:r>
    </w:p>
    <w:p w14:paraId="46626E98" w14:textId="0BCAAB5B" w:rsidR="00152F9E" w:rsidRPr="00FE124D" w:rsidRDefault="00152F9E" w:rsidP="00152F9E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Pedro também deixa claro que os escritos do Novo Testamento têm a mesma autoridade que os do Antigo (2 Pedro 3:15-16).</w:t>
      </w:r>
    </w:p>
    <w:p w14:paraId="57A6813B" w14:textId="77777777" w:rsidR="00AC5DEE" w:rsidRPr="00FE124D" w:rsidRDefault="00AC5DEE" w:rsidP="00AC5DEE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FE124D">
        <w:rPr>
          <w:b/>
          <w:bCs/>
          <w:szCs w:val="24"/>
        </w:rPr>
        <w:t>Uso de secretárias e material externo:</w:t>
      </w:r>
    </w:p>
    <w:p w14:paraId="29B886EE" w14:textId="77777777" w:rsidR="00AC5DEE" w:rsidRPr="00FE124D" w:rsidRDefault="00AC5DEE" w:rsidP="00AC5DEE">
      <w:pPr>
        <w:pStyle w:val="PargrafodaLista"/>
        <w:numPr>
          <w:ilvl w:val="1"/>
          <w:numId w:val="1"/>
        </w:numPr>
        <w:rPr>
          <w:b/>
          <w:bCs/>
          <w:szCs w:val="24"/>
        </w:rPr>
      </w:pPr>
      <w:r w:rsidRPr="00FE124D">
        <w:rPr>
          <w:b/>
          <w:bCs/>
          <w:szCs w:val="24"/>
        </w:rPr>
        <w:t>Por que assistentes literários eram usados?</w:t>
      </w:r>
    </w:p>
    <w:p w14:paraId="099EF3E3" w14:textId="378D4358" w:rsidR="00367FEF" w:rsidRPr="00FE124D" w:rsidRDefault="00367FEF" w:rsidP="00367FEF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Jeremias era sacerdote e, como tal, sabia ler e escrever. No entanto, ele usou um assistente — Baru</w:t>
      </w:r>
      <w:r w:rsidR="00FE124D" w:rsidRPr="00FE124D">
        <w:rPr>
          <w:szCs w:val="24"/>
        </w:rPr>
        <w:t>que</w:t>
      </w:r>
      <w:r w:rsidRPr="00FE124D">
        <w:rPr>
          <w:szCs w:val="24"/>
        </w:rPr>
        <w:t xml:space="preserve"> — para escrever as mensagens que Deus lhe pediu (Jer. 36:1-4). Embora sancionado por Deus, isso foi mal interpretado em seu próprio tempo (Jer. 43:2-3).</w:t>
      </w:r>
    </w:p>
    <w:p w14:paraId="248FFE31" w14:textId="3C6A5502" w:rsidR="00367FEF" w:rsidRPr="00FE124D" w:rsidRDefault="00367FEF" w:rsidP="00367FEF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Paulo, que se expressava perfeitamente em grego, usava assistentes para escrever suas cartas (Rom. 16:22). Para evitar que outros escrevessem cartas falsas em seu nome, ele precisava assinar com sua própria caligrafia aquelas que havia ditado (2 Tess. 3:17).</w:t>
      </w:r>
    </w:p>
    <w:p w14:paraId="5912EFE7" w14:textId="44DA2E62" w:rsidR="00367FEF" w:rsidRPr="00FE124D" w:rsidRDefault="00367FEF" w:rsidP="00367FEF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Pedro escrevia suas cartas em um belo estilo grego, difícil de atribuir a esse pescador de língua aramaica. O uso de assistentes o ajudou a transmitir sua mensagem corretamente em uma língua que ele não dominava. Mas o fato de os assistentes terem escolhido as palavras que melhor expressavam as ideias de Pedro não mina em nada a inspiração divina de suas epístolas.</w:t>
      </w:r>
    </w:p>
    <w:p w14:paraId="271D31C7" w14:textId="77777777" w:rsidR="00AC5DEE" w:rsidRPr="00FE124D" w:rsidRDefault="00AC5DEE" w:rsidP="00AC5DEE">
      <w:pPr>
        <w:pStyle w:val="PargrafodaLista"/>
        <w:numPr>
          <w:ilvl w:val="1"/>
          <w:numId w:val="1"/>
        </w:numPr>
        <w:rPr>
          <w:b/>
          <w:bCs/>
          <w:szCs w:val="24"/>
        </w:rPr>
      </w:pPr>
      <w:r w:rsidRPr="00FE124D">
        <w:rPr>
          <w:b/>
          <w:bCs/>
          <w:szCs w:val="24"/>
        </w:rPr>
        <w:t>Que material externo os profetas usaram?</w:t>
      </w:r>
    </w:p>
    <w:p w14:paraId="07901132" w14:textId="05C1DA0F" w:rsidR="00367FEF" w:rsidRPr="00FE124D" w:rsidRDefault="00DE6CCB" w:rsidP="00DE6CCB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Esdras usou registros históricos e copiou decretos e correspondências de reis persas ao escrever os livros das Crônicas e de Esdras. Neemias, por outro lado, inclui em seu livro um registro genealógico copiado de um já existente.</w:t>
      </w:r>
    </w:p>
    <w:p w14:paraId="3301A2C2" w14:textId="34A93576" w:rsidR="00DE6CCB" w:rsidRPr="00FE124D" w:rsidRDefault="00DE6CCB" w:rsidP="00DE6CCB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Como Lucas não testemunhou os eventos que relata, ele escreveu seu evangelho e parte do livro dos Atos com base em registros históricos e entrevistas com testemunhas oculares (Lucas 1:3).</w:t>
      </w:r>
    </w:p>
    <w:p w14:paraId="355FEED4" w14:textId="05A1E38A" w:rsidR="00DE6CCB" w:rsidRPr="00FE124D" w:rsidRDefault="00DE6CCB" w:rsidP="00DE6CCB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lastRenderedPageBreak/>
        <w:t xml:space="preserve">Paulo menciona frases de </w:t>
      </w:r>
      <w:proofErr w:type="spellStart"/>
      <w:r w:rsidRPr="00FE124D">
        <w:rPr>
          <w:szCs w:val="24"/>
        </w:rPr>
        <w:t>Epimênides</w:t>
      </w:r>
      <w:proofErr w:type="spellEnd"/>
      <w:r w:rsidRPr="00FE124D">
        <w:rPr>
          <w:szCs w:val="24"/>
        </w:rPr>
        <w:t xml:space="preserve"> e </w:t>
      </w:r>
      <w:proofErr w:type="spellStart"/>
      <w:r w:rsidRPr="00FE124D">
        <w:rPr>
          <w:szCs w:val="24"/>
        </w:rPr>
        <w:t>Arato</w:t>
      </w:r>
      <w:proofErr w:type="spellEnd"/>
      <w:r w:rsidRPr="00FE124D">
        <w:rPr>
          <w:szCs w:val="24"/>
        </w:rPr>
        <w:t>, autores gregos clássicos (Atos 17:28; Tito 1:12). Por sua vez, Judas extrai citações de um livro não canônico que contém profecias de Enoque (Judas 1:14).</w:t>
      </w:r>
    </w:p>
    <w:p w14:paraId="0FA811D7" w14:textId="5C32BE4C" w:rsidR="00DE6CCB" w:rsidRPr="00FE124D" w:rsidRDefault="00DE6CCB" w:rsidP="00DE6CCB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Todos eles foram guiados pelo Espírito Santo ao usar esse material externo. Eles reconheceram que descreviam a verdade e, portanto, transmitiam o que Deus queria expressar.</w:t>
      </w:r>
    </w:p>
    <w:p w14:paraId="260B668D" w14:textId="77777777" w:rsidR="00AC5DEE" w:rsidRPr="00FE124D" w:rsidRDefault="00AC5DEE" w:rsidP="00AC5DEE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FE124D">
        <w:rPr>
          <w:b/>
          <w:bCs/>
          <w:szCs w:val="24"/>
        </w:rPr>
        <w:t>A humanidade misturada com a mensagem:</w:t>
      </w:r>
    </w:p>
    <w:p w14:paraId="60F2042E" w14:textId="1E69FF19" w:rsidR="00395C43" w:rsidRPr="00FE124D" w:rsidRDefault="00AC5DEE" w:rsidP="00AC5DEE">
      <w:pPr>
        <w:pStyle w:val="PargrafodaLista"/>
        <w:numPr>
          <w:ilvl w:val="1"/>
          <w:numId w:val="1"/>
        </w:numPr>
        <w:rPr>
          <w:b/>
          <w:bCs/>
          <w:szCs w:val="24"/>
        </w:rPr>
      </w:pPr>
      <w:r w:rsidRPr="00FE124D">
        <w:rPr>
          <w:b/>
          <w:bCs/>
          <w:szCs w:val="24"/>
        </w:rPr>
        <w:t>Imperfeições na Bíblia?</w:t>
      </w:r>
    </w:p>
    <w:p w14:paraId="4721F6A9" w14:textId="276F1D11" w:rsidR="00DE6CCB" w:rsidRPr="00FE124D" w:rsidRDefault="00E92D83" w:rsidP="00E92D83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szCs w:val="24"/>
        </w:rPr>
        <w:t>Deus escolheu usar pessoas imperfeitas — "vasos de terra" — para transmitir Sua mensagem (2 Coríntios 4:7). Como essa imperfeição afetou a mensagem? A Bíblia é 100% confiável?</w:t>
      </w:r>
    </w:p>
    <w:p w14:paraId="0E4466C7" w14:textId="74CFB20A" w:rsidR="00E92D83" w:rsidRPr="00FE124D" w:rsidRDefault="00E92D83" w:rsidP="00E92D83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i/>
          <w:iCs/>
          <w:szCs w:val="24"/>
          <w:u w:val="single"/>
        </w:rPr>
        <w:t>Palavras arcaicas</w:t>
      </w:r>
      <w:r w:rsidRPr="00FE124D">
        <w:rPr>
          <w:szCs w:val="24"/>
        </w:rPr>
        <w:t>. Palavras em hebraico, aramaico ou grego cujo significado não conhecemos, ou que eram usadas com outro significado na época do profeta.</w:t>
      </w:r>
    </w:p>
    <w:p w14:paraId="71279869" w14:textId="5EEE3107" w:rsidR="00E92D83" w:rsidRPr="00FE124D" w:rsidRDefault="00E92D83" w:rsidP="00E92D83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i/>
          <w:iCs/>
          <w:szCs w:val="24"/>
        </w:rPr>
        <w:t>Exemplos</w:t>
      </w:r>
      <w:r w:rsidRPr="00FE124D">
        <w:rPr>
          <w:szCs w:val="24"/>
        </w:rPr>
        <w:t xml:space="preserve">: </w:t>
      </w:r>
      <w:proofErr w:type="spellStart"/>
      <w:r w:rsidRPr="00FE124D">
        <w:rPr>
          <w:szCs w:val="24"/>
        </w:rPr>
        <w:t>Gopater</w:t>
      </w:r>
      <w:proofErr w:type="spellEnd"/>
      <w:r w:rsidRPr="00FE124D">
        <w:rPr>
          <w:szCs w:val="24"/>
        </w:rPr>
        <w:t xml:space="preserve"> (</w:t>
      </w:r>
      <w:r w:rsidRPr="00FE124D">
        <w:rPr>
          <w:szCs w:val="24"/>
          <w:rtl/>
          <w:lang w:bidi="he-IL"/>
        </w:rPr>
        <w:t>גֹּפֶר</w:t>
      </w:r>
      <w:r w:rsidRPr="00FE124D">
        <w:rPr>
          <w:szCs w:val="24"/>
        </w:rPr>
        <w:t xml:space="preserve">) (Gênesis 6:14); </w:t>
      </w:r>
      <w:proofErr w:type="spellStart"/>
      <w:r w:rsidRPr="00FE124D">
        <w:rPr>
          <w:szCs w:val="24"/>
        </w:rPr>
        <w:t>Shelah</w:t>
      </w:r>
      <w:proofErr w:type="spellEnd"/>
      <w:r w:rsidRPr="00FE124D">
        <w:rPr>
          <w:szCs w:val="24"/>
        </w:rPr>
        <w:t xml:space="preserve"> (</w:t>
      </w:r>
      <w:r w:rsidRPr="00FE124D">
        <w:rPr>
          <w:szCs w:val="24"/>
          <w:rtl/>
          <w:lang w:bidi="he-IL"/>
        </w:rPr>
        <w:t>סֶלָה</w:t>
      </w:r>
      <w:r w:rsidRPr="00FE124D">
        <w:rPr>
          <w:szCs w:val="24"/>
        </w:rPr>
        <w:t>) (usado em vários salmos)</w:t>
      </w:r>
    </w:p>
    <w:p w14:paraId="3408A8C6" w14:textId="5FDE92DF" w:rsidR="00E92D83" w:rsidRPr="00FE124D" w:rsidRDefault="00E92D83" w:rsidP="00E92D83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i/>
          <w:iCs/>
          <w:szCs w:val="24"/>
          <w:u w:val="single"/>
        </w:rPr>
        <w:t>Erros cometidos por copistas</w:t>
      </w:r>
      <w:r w:rsidRPr="00FE124D">
        <w:rPr>
          <w:szCs w:val="24"/>
        </w:rPr>
        <w:t>. Ao copiar textos ou escrevê-los no ditado, o copista pode cometer erros (mais comuns no Novo Testamento).</w:t>
      </w:r>
    </w:p>
    <w:p w14:paraId="4B3F7305" w14:textId="5ED9AD6A" w:rsidR="00E92D83" w:rsidRPr="00FE124D" w:rsidRDefault="00E92D83" w:rsidP="00E92D83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i/>
          <w:iCs/>
          <w:szCs w:val="24"/>
        </w:rPr>
        <w:t>Exemplo</w:t>
      </w:r>
      <w:r w:rsidRPr="00FE124D">
        <w:rPr>
          <w:szCs w:val="24"/>
        </w:rPr>
        <w:t>: a "Vírgula Joanina" (1 João 5:7-8). É um comentário de um copista que foi posteriormente incorporado ao texto por outro copista</w:t>
      </w:r>
    </w:p>
    <w:p w14:paraId="2D2EA296" w14:textId="78B56D45" w:rsidR="00E92D83" w:rsidRPr="00FE124D" w:rsidRDefault="00E92D83" w:rsidP="00E92D83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i/>
          <w:iCs/>
          <w:szCs w:val="24"/>
          <w:u w:val="single"/>
        </w:rPr>
        <w:t>Erros cometidos pelos próprios autores</w:t>
      </w:r>
      <w:r w:rsidRPr="00FE124D">
        <w:rPr>
          <w:szCs w:val="24"/>
        </w:rPr>
        <w:t>. Ao citar um texto de memória, ou relatar um evento que não presenciaram, os autores bíblicos poderiam ter cometido pequenos erros sem importância.</w:t>
      </w:r>
    </w:p>
    <w:p w14:paraId="7614F8CC" w14:textId="7131A444" w:rsidR="00E92D83" w:rsidRPr="00FE124D" w:rsidRDefault="00E92D83" w:rsidP="00E92D83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i/>
          <w:iCs/>
          <w:szCs w:val="24"/>
        </w:rPr>
        <w:t>Exemplo</w:t>
      </w:r>
      <w:r w:rsidRPr="00FE124D">
        <w:rPr>
          <w:szCs w:val="24"/>
        </w:rPr>
        <w:t xml:space="preserve">: A citação de Mateus em que ele chama Zacarias assassinado por Joas, "filho de </w:t>
      </w:r>
      <w:proofErr w:type="spellStart"/>
      <w:r w:rsidRPr="00FE124D">
        <w:rPr>
          <w:szCs w:val="24"/>
        </w:rPr>
        <w:t>Ber</w:t>
      </w:r>
      <w:r w:rsidR="00FE124D">
        <w:rPr>
          <w:szCs w:val="24"/>
        </w:rPr>
        <w:t>e</w:t>
      </w:r>
      <w:r w:rsidRPr="00FE124D">
        <w:rPr>
          <w:szCs w:val="24"/>
        </w:rPr>
        <w:t>quias</w:t>
      </w:r>
      <w:proofErr w:type="spellEnd"/>
      <w:r w:rsidRPr="00FE124D">
        <w:rPr>
          <w:szCs w:val="24"/>
        </w:rPr>
        <w:t>" (que é o autor do livro de Zacarias) (Mateus 23:35; cf. Lucas 11:51; 2Cr</w:t>
      </w:r>
      <w:r w:rsidR="00FE124D">
        <w:rPr>
          <w:szCs w:val="24"/>
        </w:rPr>
        <w:t>ô</w:t>
      </w:r>
      <w:r w:rsidRPr="00FE124D">
        <w:rPr>
          <w:szCs w:val="24"/>
        </w:rPr>
        <w:t>ni</w:t>
      </w:r>
      <w:r w:rsidR="00FE124D">
        <w:rPr>
          <w:szCs w:val="24"/>
        </w:rPr>
        <w:t>c</w:t>
      </w:r>
      <w:r w:rsidRPr="00FE124D">
        <w:rPr>
          <w:szCs w:val="24"/>
        </w:rPr>
        <w:t>as 24:22)</w:t>
      </w:r>
    </w:p>
    <w:p w14:paraId="27A6B929" w14:textId="2C21C1DD" w:rsidR="00E92D83" w:rsidRPr="00FE124D" w:rsidRDefault="00E92D83" w:rsidP="00E92D83">
      <w:pPr>
        <w:pStyle w:val="PargrafodaLista"/>
        <w:numPr>
          <w:ilvl w:val="2"/>
          <w:numId w:val="1"/>
        </w:numPr>
        <w:rPr>
          <w:szCs w:val="24"/>
        </w:rPr>
      </w:pPr>
      <w:r w:rsidRPr="00FE124D">
        <w:rPr>
          <w:i/>
          <w:iCs/>
          <w:szCs w:val="24"/>
          <w:u w:val="single"/>
        </w:rPr>
        <w:t>Erros dos tradutores</w:t>
      </w:r>
      <w:r w:rsidRPr="00FE124D">
        <w:rPr>
          <w:szCs w:val="24"/>
        </w:rPr>
        <w:t>. Tradutores da Bíblia, especialmente aqueles traduzidos em linguagem moderna, podem ser influenciados pelas ideias do tradutor.</w:t>
      </w:r>
    </w:p>
    <w:p w14:paraId="1F76570C" w14:textId="3288C52F" w:rsidR="00E92D83" w:rsidRPr="00FE124D" w:rsidRDefault="00E92D83" w:rsidP="00E92D83">
      <w:pPr>
        <w:pStyle w:val="PargrafodaLista"/>
        <w:numPr>
          <w:ilvl w:val="3"/>
          <w:numId w:val="1"/>
        </w:numPr>
        <w:rPr>
          <w:szCs w:val="24"/>
        </w:rPr>
      </w:pPr>
      <w:r w:rsidRPr="00FE124D">
        <w:rPr>
          <w:i/>
          <w:iCs/>
          <w:szCs w:val="24"/>
        </w:rPr>
        <w:t>Exemplo</w:t>
      </w:r>
      <w:r w:rsidRPr="00FE124D">
        <w:rPr>
          <w:szCs w:val="24"/>
        </w:rPr>
        <w:t>: Algumas versões modernas (NLT) traduzem "domingo" como referindo-se ao Dia do Senhor (Apocalipse 1:10), quando essa expressão passou a ser usada após a morte do apóstolo</w:t>
      </w:r>
    </w:p>
    <w:p w14:paraId="0C62F072" w14:textId="52A15123" w:rsidR="00E92D83" w:rsidRPr="00FE124D" w:rsidRDefault="00915998" w:rsidP="00915998">
      <w:pPr>
        <w:rPr>
          <w:b/>
          <w:bCs/>
          <w:szCs w:val="24"/>
        </w:rPr>
      </w:pPr>
      <w:r w:rsidRPr="00FE124D">
        <w:rPr>
          <w:b/>
          <w:bCs/>
          <w:szCs w:val="24"/>
        </w:rPr>
        <w:t>APÊNDICE: INERRÂNCIA DOS ESCRITOS DE ELLEN G. WHITE</w:t>
      </w:r>
    </w:p>
    <w:p w14:paraId="7FEE28A0" w14:textId="2099560D" w:rsidR="00915998" w:rsidRPr="00FE124D" w:rsidRDefault="00915998" w:rsidP="00915998">
      <w:pPr>
        <w:rPr>
          <w:szCs w:val="24"/>
        </w:rPr>
      </w:pPr>
      <w:r w:rsidRPr="00FE124D">
        <w:rPr>
          <w:szCs w:val="24"/>
        </w:rPr>
        <w:t>Quando Deus ordenou que Helena escrevesse suas mensagens, ela respondeu: "Eu não sei escrever." Mas Deus a fortaleceu, e ela começou a escrever. Com o tempo, ela usou assistentes literários que corrigiam seus erros de ortografia e melhoravam a expressão de algumas frases.</w:t>
      </w:r>
    </w:p>
    <w:p w14:paraId="4418F118" w14:textId="5889CD7B" w:rsidR="00915998" w:rsidRPr="00FE124D" w:rsidRDefault="00915998" w:rsidP="00915998">
      <w:pPr>
        <w:rPr>
          <w:szCs w:val="24"/>
        </w:rPr>
      </w:pPr>
      <w:r w:rsidRPr="00FE124D">
        <w:rPr>
          <w:szCs w:val="24"/>
        </w:rPr>
        <w:t>Eles nunca modificaram o significado da mensagem, nem acrescentaram nada próprio. As mensagens finais eram sempre supervisionadas por Elena.</w:t>
      </w:r>
    </w:p>
    <w:p w14:paraId="03D01F0A" w14:textId="2CC8A27C" w:rsidR="00915998" w:rsidRPr="00FE124D" w:rsidRDefault="00915998" w:rsidP="00915998">
      <w:pPr>
        <w:rPr>
          <w:sz w:val="20"/>
          <w:szCs w:val="20"/>
        </w:rPr>
      </w:pPr>
      <w:r w:rsidRPr="00FE124D">
        <w:rPr>
          <w:szCs w:val="24"/>
        </w:rPr>
        <w:t xml:space="preserve">Sobre sua infalibilidade como profeta, Helena declarou: "Sobre a infalibilidade, nunca fingi tê-la. Só Deus é infalível" </w:t>
      </w:r>
      <w:r w:rsidRPr="00FE124D">
        <w:rPr>
          <w:sz w:val="20"/>
          <w:szCs w:val="20"/>
        </w:rPr>
        <w:t>(</w:t>
      </w:r>
      <w:r w:rsidR="00FE124D" w:rsidRPr="00FE124D">
        <w:rPr>
          <w:sz w:val="20"/>
          <w:szCs w:val="20"/>
        </w:rPr>
        <w:t>Massage</w:t>
      </w:r>
      <w:r w:rsidR="00FE124D">
        <w:rPr>
          <w:sz w:val="20"/>
          <w:szCs w:val="20"/>
        </w:rPr>
        <w:t>n</w:t>
      </w:r>
      <w:r w:rsidR="00FE124D" w:rsidRPr="00FE124D">
        <w:rPr>
          <w:sz w:val="20"/>
          <w:szCs w:val="20"/>
        </w:rPr>
        <w:t>s</w:t>
      </w:r>
      <w:r w:rsidR="00FE124D">
        <w:rPr>
          <w:sz w:val="20"/>
          <w:szCs w:val="20"/>
        </w:rPr>
        <w:t xml:space="preserve"> Escolhidas</w:t>
      </w:r>
      <w:r w:rsidRPr="00FE124D">
        <w:rPr>
          <w:sz w:val="20"/>
          <w:szCs w:val="20"/>
        </w:rPr>
        <w:t>, t. 1, p. 42).</w:t>
      </w:r>
    </w:p>
    <w:p w14:paraId="1E6C8CEF" w14:textId="4951E5FD" w:rsidR="00915998" w:rsidRPr="00FE124D" w:rsidRDefault="00915998" w:rsidP="00915998">
      <w:pPr>
        <w:rPr>
          <w:sz w:val="20"/>
          <w:szCs w:val="20"/>
        </w:rPr>
      </w:pPr>
      <w:r w:rsidRPr="00FE124D">
        <w:rPr>
          <w:szCs w:val="24"/>
        </w:rPr>
        <w:t xml:space="preserve">Quanto à infalibilidade de seus escritos, ela mesma escreveu: "Há momentos em que coisas comuns devem ser declaradas, pensamentos comuns devem ocupar a mente, cartas comuns devem ser escritas e informações devem ser dadas que foram passadas de um trabalhador para outro. Tais palavras, tais informações, não são dadas sob a inspiração especial do Espírito de Deus" </w:t>
      </w:r>
      <w:r w:rsidRPr="00FE124D">
        <w:rPr>
          <w:sz w:val="20"/>
          <w:szCs w:val="20"/>
        </w:rPr>
        <w:t>(</w:t>
      </w:r>
      <w:r w:rsidR="00FE124D" w:rsidRPr="00FE124D">
        <w:rPr>
          <w:sz w:val="20"/>
          <w:szCs w:val="20"/>
        </w:rPr>
        <w:t>Massage</w:t>
      </w:r>
      <w:r w:rsidR="00FE124D">
        <w:rPr>
          <w:sz w:val="20"/>
          <w:szCs w:val="20"/>
        </w:rPr>
        <w:t>n</w:t>
      </w:r>
      <w:r w:rsidR="00FE124D" w:rsidRPr="00FE124D">
        <w:rPr>
          <w:sz w:val="20"/>
          <w:szCs w:val="20"/>
        </w:rPr>
        <w:t>s</w:t>
      </w:r>
      <w:r w:rsidR="00FE124D">
        <w:rPr>
          <w:sz w:val="20"/>
          <w:szCs w:val="20"/>
        </w:rPr>
        <w:t xml:space="preserve"> Escolhidas</w:t>
      </w:r>
      <w:r w:rsidRPr="00FE124D">
        <w:rPr>
          <w:sz w:val="20"/>
          <w:szCs w:val="20"/>
        </w:rPr>
        <w:t>, vol. 3, pp. 64).</w:t>
      </w:r>
    </w:p>
    <w:p w14:paraId="63A99013" w14:textId="42D64905" w:rsidR="00915998" w:rsidRPr="00FE124D" w:rsidRDefault="00915998" w:rsidP="00915998">
      <w:pPr>
        <w:rPr>
          <w:szCs w:val="24"/>
        </w:rPr>
      </w:pPr>
    </w:p>
    <w:sectPr w:rsidR="00915998" w:rsidRPr="00FE124D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B08"/>
    <w:multiLevelType w:val="multilevel"/>
    <w:tmpl w:val="53D43D24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2930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EE"/>
    <w:rsid w:val="00004746"/>
    <w:rsid w:val="000B2AC6"/>
    <w:rsid w:val="000B440E"/>
    <w:rsid w:val="00150BCC"/>
    <w:rsid w:val="00152F9E"/>
    <w:rsid w:val="001E4AA8"/>
    <w:rsid w:val="001F6D59"/>
    <w:rsid w:val="003036B8"/>
    <w:rsid w:val="00367FEF"/>
    <w:rsid w:val="00395C43"/>
    <w:rsid w:val="003D5E96"/>
    <w:rsid w:val="004644F5"/>
    <w:rsid w:val="004714FC"/>
    <w:rsid w:val="004D5CB2"/>
    <w:rsid w:val="005A301D"/>
    <w:rsid w:val="006833CA"/>
    <w:rsid w:val="006B286A"/>
    <w:rsid w:val="00711123"/>
    <w:rsid w:val="007F6A34"/>
    <w:rsid w:val="00845C9A"/>
    <w:rsid w:val="008E6501"/>
    <w:rsid w:val="00915998"/>
    <w:rsid w:val="00A24635"/>
    <w:rsid w:val="00A54E4E"/>
    <w:rsid w:val="00AB406A"/>
    <w:rsid w:val="00AC5DEE"/>
    <w:rsid w:val="00BA3EAE"/>
    <w:rsid w:val="00C22FAD"/>
    <w:rsid w:val="00C45292"/>
    <w:rsid w:val="00C46A68"/>
    <w:rsid w:val="00CD3812"/>
    <w:rsid w:val="00D2311A"/>
    <w:rsid w:val="00DE6CCB"/>
    <w:rsid w:val="00E92D83"/>
    <w:rsid w:val="00FE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DE2E"/>
  <w15:chartTrackingRefBased/>
  <w15:docId w15:val="{5D0168F5-1C45-40C6-9C13-BD9D64C6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:lang w:val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C5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5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5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5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5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5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5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5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5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5DE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5DE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5DE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5DE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5DE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AC5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5DE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5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5DE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C5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5DEE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AC5DE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5DE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5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5DEE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AC5DEE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FE12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FF650-5E25-4CCC-8278-526309651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904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2</cp:revision>
  <cp:lastPrinted>2026-10-18T20:30:00Z</cp:lastPrinted>
  <dcterms:created xsi:type="dcterms:W3CDTF">2026-10-31T20:41:00Z</dcterms:created>
  <dcterms:modified xsi:type="dcterms:W3CDTF">2026-10-31T20:41:00Z</dcterms:modified>
</cp:coreProperties>
</file>