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93289" w14:textId="7F8FF709" w:rsidR="00525EEB" w:rsidRPr="00525EEB" w:rsidRDefault="00525EEB" w:rsidP="00525EEB">
      <w:pPr>
        <w:shd w:val="clear" w:color="auto" w:fill="FFFFFF"/>
        <w:spacing w:after="225" w:line="288" w:lineRule="atLeast"/>
        <w:outlineLvl w:val="0"/>
        <w:rPr>
          <w:rFonts w:ascii="Oswald" w:eastAsia="Times New Roman" w:hAnsi="Oswald" w:cs="Times New Roman"/>
          <w:b/>
          <w:bCs/>
          <w:caps/>
          <w:color w:val="3FACD6"/>
          <w:spacing w:val="15"/>
          <w:kern w:val="36"/>
          <w:lang w:eastAsia="pt-BR"/>
          <w14:ligatures w14:val="none"/>
        </w:rPr>
      </w:pPr>
      <w:r w:rsidRPr="00525EEB">
        <w:rPr>
          <w:rFonts w:ascii="Oswald" w:eastAsia="Times New Roman" w:hAnsi="Oswald" w:cs="Times New Roman"/>
          <w:b/>
          <w:bCs/>
          <w:caps/>
          <w:color w:val="3FACD6"/>
          <w:spacing w:val="15"/>
          <w:kern w:val="36"/>
          <w:lang w:eastAsia="pt-BR"/>
          <w14:ligatures w14:val="none"/>
        </w:rPr>
        <w:t xml:space="preserve">Tudo para a Glória de Deus, </w:t>
      </w:r>
    </w:p>
    <w:p w14:paraId="37E8C4B4" w14:textId="75D1D8DB" w:rsidR="00525EEB" w:rsidRPr="00525EEB" w:rsidRDefault="00525EEB" w:rsidP="00525EEB">
      <w:pPr>
        <w:shd w:val="clear" w:color="auto" w:fill="FFFFFF"/>
        <w:spacing w:after="225" w:line="288" w:lineRule="atLeast"/>
        <w:outlineLvl w:val="0"/>
        <w:rPr>
          <w:rFonts w:ascii="Oswald" w:eastAsia="Times New Roman" w:hAnsi="Oswald" w:cs="Times New Roman"/>
          <w:b/>
          <w:bCs/>
          <w:caps/>
          <w:color w:val="333333"/>
          <w:spacing w:val="15"/>
          <w:kern w:val="36"/>
          <w:sz w:val="48"/>
          <w:szCs w:val="48"/>
          <w:lang w:eastAsia="pt-BR"/>
          <w14:ligatures w14:val="none"/>
        </w:rPr>
      </w:pPr>
      <w:r w:rsidRPr="00525EEB">
        <w:rPr>
          <w:rFonts w:ascii="Oswald" w:eastAsia="Times New Roman" w:hAnsi="Oswald" w:cs="Times New Roman"/>
          <w:b/>
          <w:bCs/>
          <w:caps/>
          <w:color w:val="3FACD6"/>
          <w:spacing w:val="15"/>
          <w:kern w:val="36"/>
          <w:lang w:eastAsia="pt-BR"/>
          <w14:ligatures w14:val="none"/>
        </w:rPr>
        <w:t xml:space="preserve">Lição 5Guia de Estudo Bíblico para Adultos </w:t>
      </w:r>
      <w:r w:rsidRPr="00525EEB">
        <w:rPr>
          <w:rFonts w:ascii="Oswald" w:eastAsia="Times New Roman" w:hAnsi="Oswald" w:cs="Times New Roman"/>
          <w:b/>
          <w:bCs/>
          <w:caps/>
          <w:color w:val="333333"/>
          <w:spacing w:val="15"/>
          <w:kern w:val="36"/>
          <w:sz w:val="14"/>
          <w:szCs w:val="14"/>
          <w:lang w:eastAsia="pt-BR"/>
          <w14:ligatures w14:val="none"/>
        </w:rPr>
        <w:t>, 2026 3Q, "Primeiro e Segundo Coríntios"</w:t>
      </w:r>
    </w:p>
    <w:p w14:paraId="26A0F348" w14:textId="77777777" w:rsidR="00525EEB" w:rsidRPr="00525EEB" w:rsidRDefault="00525EEB" w:rsidP="00525EEB">
      <w:pPr>
        <w:shd w:val="clear" w:color="auto" w:fill="FFFFFF"/>
        <w:spacing w:after="0" w:line="240" w:lineRule="auto"/>
        <w:rPr>
          <w:rFonts w:ascii="Oswald" w:eastAsia="Times New Roman" w:hAnsi="Oswald" w:cs="Times New Roman"/>
          <w:caps/>
          <w:color w:val="424242"/>
          <w:kern w:val="0"/>
          <w:sz w:val="20"/>
          <w:szCs w:val="20"/>
          <w:lang w:eastAsia="pt-BR"/>
          <w14:ligatures w14:val="none"/>
        </w:rPr>
      </w:pPr>
      <w:r w:rsidRPr="00525EEB">
        <w:rPr>
          <w:rFonts w:ascii="Oswald" w:eastAsia="Times New Roman" w:hAnsi="Oswald" w:cs="Times New Roman"/>
          <w:caps/>
          <w:noProof/>
          <w:color w:val="424242"/>
          <w:kern w:val="0"/>
          <w:sz w:val="20"/>
          <w:szCs w:val="20"/>
          <w:lang w:eastAsia="pt-BR"/>
          <w14:ligatures w14:val="none"/>
        </w:rPr>
        <w:drawing>
          <wp:inline distT="0" distB="0" distL="0" distR="0" wp14:anchorId="3DEA465D" wp14:editId="5F9A24AA">
            <wp:extent cx="461010" cy="461010"/>
            <wp:effectExtent l="0" t="0" r="0" b="0"/>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010" cy="461010"/>
                    </a:xfrm>
                    <a:prstGeom prst="rect">
                      <a:avLst/>
                    </a:prstGeom>
                    <a:noFill/>
                    <a:ln>
                      <a:noFill/>
                    </a:ln>
                  </pic:spPr>
                </pic:pic>
              </a:graphicData>
            </a:graphic>
          </wp:inline>
        </w:drawing>
      </w:r>
      <w:r w:rsidRPr="00525EEB">
        <w:rPr>
          <w:rFonts w:ascii="Oswald" w:eastAsia="Times New Roman" w:hAnsi="Oswald" w:cs="Times New Roman"/>
          <w:caps/>
          <w:color w:val="424242"/>
          <w:kern w:val="0"/>
          <w:sz w:val="20"/>
          <w:szCs w:val="20"/>
          <w:lang w:eastAsia="pt-BR"/>
          <w14:ligatures w14:val="none"/>
        </w:rPr>
        <w:t> </w:t>
      </w:r>
      <w:hyperlink r:id="rId6" w:tooltip="View all posts by The Teacher's Notes" w:history="1">
        <w:r w:rsidRPr="00525EEB">
          <w:rPr>
            <w:rFonts w:ascii="Oswald" w:eastAsia="Times New Roman" w:hAnsi="Oswald" w:cs="Times New Roman"/>
            <w:caps/>
            <w:color w:val="333333"/>
            <w:kern w:val="0"/>
            <w:sz w:val="20"/>
            <w:szCs w:val="20"/>
            <w:lang w:eastAsia="pt-BR"/>
            <w14:ligatures w14:val="none"/>
          </w:rPr>
          <w:t>As Notas do Professor</w:t>
        </w:r>
      </w:hyperlink>
      <w:r w:rsidRPr="00525EEB">
        <w:rPr>
          <w:rFonts w:ascii="Oswald" w:eastAsia="Times New Roman" w:hAnsi="Oswald" w:cs="Times New Roman"/>
          <w:caps/>
          <w:color w:val="424242"/>
          <w:kern w:val="0"/>
          <w:sz w:val="20"/>
          <w:szCs w:val="20"/>
          <w:lang w:eastAsia="pt-BR"/>
          <w14:ligatures w14:val="none"/>
        </w:rPr>
        <w:t xml:space="preserve"> — </w:t>
      </w:r>
      <w:hyperlink r:id="rId7" w:tooltip="Permalink to The Teacher’s Notes–All to the Glory of God, Lesson 5 Adult Bible Study Guide, 2026 3Q, &quot;First and Second Corinthians&quot;" w:history="1">
        <w:r w:rsidRPr="00525EEB">
          <w:rPr>
            <w:rFonts w:ascii="Oswald" w:eastAsia="Times New Roman" w:hAnsi="Oswald" w:cs="Times New Roman"/>
            <w:caps/>
            <w:color w:val="6D6D6D"/>
            <w:kern w:val="0"/>
            <w:sz w:val="18"/>
            <w:szCs w:val="18"/>
            <w:lang w:eastAsia="pt-BR"/>
            <w14:ligatures w14:val="none"/>
          </w:rPr>
          <w:t>25 de julho de 2026</w:t>
        </w:r>
      </w:hyperlink>
    </w:p>
    <w:p w14:paraId="07A1D63E" w14:textId="77777777" w:rsidR="00525EEB" w:rsidRPr="00525EEB" w:rsidRDefault="00525EEB" w:rsidP="00525EEB">
      <w:pPr>
        <w:shd w:val="clear" w:color="auto" w:fill="FFFFFF"/>
        <w:spacing w:after="0" w:line="240" w:lineRule="auto"/>
        <w:jc w:val="center"/>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noProof/>
          <w:color w:val="424242"/>
          <w:kern w:val="0"/>
          <w:sz w:val="21"/>
          <w:szCs w:val="21"/>
          <w:lang w:eastAsia="pt-BR"/>
          <w14:ligatures w14:val="none"/>
        </w:rPr>
        <w:drawing>
          <wp:inline distT="0" distB="0" distL="0" distR="0" wp14:anchorId="377D8784" wp14:editId="015C91B0">
            <wp:extent cx="3140793" cy="2255246"/>
            <wp:effectExtent l="0" t="0" r="254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988" cy="2264002"/>
                    </a:xfrm>
                    <a:prstGeom prst="rect">
                      <a:avLst/>
                    </a:prstGeom>
                    <a:noFill/>
                    <a:ln>
                      <a:noFill/>
                    </a:ln>
                  </pic:spPr>
                </pic:pic>
              </a:graphicData>
            </a:graphic>
          </wp:inline>
        </w:drawing>
      </w:r>
    </w:p>
    <w:p w14:paraId="66A4CE21" w14:textId="77777777" w:rsidR="00525EEB" w:rsidRPr="00525EEB" w:rsidRDefault="00525EEB" w:rsidP="00525EEB">
      <w:pPr>
        <w:shd w:val="clear" w:color="auto" w:fill="FFFFFF"/>
        <w:spacing w:before="360" w:after="225" w:line="240" w:lineRule="auto"/>
        <w:outlineLvl w:val="3"/>
        <w:rPr>
          <w:rFonts w:ascii="Oswald" w:eastAsia="Times New Roman" w:hAnsi="Oswald" w:cs="Open Sans"/>
          <w:b/>
          <w:bCs/>
          <w:caps/>
          <w:color w:val="333333"/>
          <w:kern w:val="0"/>
          <w:sz w:val="27"/>
          <w:szCs w:val="27"/>
          <w:lang w:eastAsia="pt-BR"/>
          <w14:ligatures w14:val="none"/>
        </w:rPr>
      </w:pPr>
      <w:r w:rsidRPr="00525EEB">
        <w:rPr>
          <w:rFonts w:ascii="Oswald" w:eastAsia="Times New Roman" w:hAnsi="Oswald" w:cs="Open Sans"/>
          <w:b/>
          <w:bCs/>
          <w:caps/>
          <w:color w:val="333333"/>
          <w:kern w:val="0"/>
          <w:sz w:val="27"/>
          <w:szCs w:val="27"/>
          <w:lang w:eastAsia="pt-BR"/>
          <w14:ligatures w14:val="none"/>
        </w:rPr>
        <w:t>Aula da Escola de Sábado para 25 a 31 de julho de 2026</w:t>
      </w:r>
    </w:p>
    <w:p w14:paraId="5B84BE60" w14:textId="77777777" w:rsidR="00525EEB" w:rsidRPr="00525EEB" w:rsidRDefault="00525EEB" w:rsidP="00525EEB">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525EEB">
        <w:rPr>
          <w:rFonts w:ascii="Oswald" w:eastAsia="Times New Roman" w:hAnsi="Oswald" w:cs="Open Sans"/>
          <w:b/>
          <w:bCs/>
          <w:caps/>
          <w:color w:val="333333"/>
          <w:kern w:val="0"/>
          <w:sz w:val="45"/>
          <w:szCs w:val="45"/>
          <w:lang w:eastAsia="pt-BR"/>
          <w14:ligatures w14:val="none"/>
        </w:rPr>
        <w:t>Introdução da Lição 5, Tudo para a Glória de Deus</w:t>
      </w:r>
    </w:p>
    <w:p w14:paraId="0E88426B" w14:textId="77777777" w:rsidR="00525EEB" w:rsidRPr="00525EEB" w:rsidRDefault="00525EEB" w:rsidP="00525EEB">
      <w:pPr>
        <w:shd w:val="clear" w:color="auto" w:fill="FFFFFF"/>
        <w:spacing w:after="0" w:line="240" w:lineRule="auto"/>
        <w:rPr>
          <w:rFonts w:ascii="Georgia" w:eastAsia="Times New Roman" w:hAnsi="Georgia" w:cs="Open Sans"/>
          <w:i/>
          <w:iCs/>
          <w:color w:val="000000"/>
          <w:kern w:val="0"/>
          <w:sz w:val="29"/>
          <w:szCs w:val="29"/>
          <w:lang w:eastAsia="pt-BR"/>
          <w14:ligatures w14:val="none"/>
        </w:rPr>
      </w:pPr>
      <w:r w:rsidRPr="00525EEB">
        <w:rPr>
          <w:rFonts w:ascii="Georgia" w:eastAsia="Times New Roman" w:hAnsi="Georgia" w:cs="Open Sans"/>
          <w:b/>
          <w:bCs/>
          <w:i/>
          <w:iCs/>
          <w:color w:val="000000"/>
          <w:kern w:val="0"/>
          <w:sz w:val="29"/>
          <w:szCs w:val="29"/>
          <w:lang w:eastAsia="pt-BR"/>
          <w14:ligatures w14:val="none"/>
        </w:rPr>
        <w:t xml:space="preserve">Texto da Memória: </w:t>
      </w:r>
      <w:r w:rsidRPr="00525EEB">
        <w:rPr>
          <w:rFonts w:ascii="Georgia" w:eastAsia="Times New Roman" w:hAnsi="Georgia" w:cs="Open Sans"/>
          <w:i/>
          <w:iCs/>
          <w:color w:val="000000"/>
          <w:kern w:val="0"/>
          <w:sz w:val="29"/>
          <w:szCs w:val="29"/>
          <w:lang w:eastAsia="pt-BR"/>
          <w14:ligatures w14:val="none"/>
        </w:rPr>
        <w:t xml:space="preserve">"Portanto, seja você comendo, bebendo ou fazendo o que quer que faça, faça tudo para a glória de Deus." </w:t>
      </w:r>
      <w:hyperlink r:id="rId9" w:tgtFrame="_blank" w:history="1">
        <w:r w:rsidRPr="00525EEB">
          <w:rPr>
            <w:rFonts w:ascii="Georgia" w:eastAsia="Times New Roman" w:hAnsi="Georgia" w:cs="Open Sans"/>
            <w:b/>
            <w:bCs/>
            <w:i/>
            <w:iCs/>
            <w:color w:val="333333"/>
            <w:kern w:val="0"/>
            <w:sz w:val="29"/>
            <w:szCs w:val="29"/>
            <w:lang w:eastAsia="pt-BR"/>
            <w14:ligatures w14:val="none"/>
          </w:rPr>
          <w:t>1 Coríntios 10:31 NKJV</w:t>
        </w:r>
      </w:hyperlink>
    </w:p>
    <w:p w14:paraId="1C68B8AC"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Paul fez um argumento bastante sóbrio para enfrentar a imoralidade sexual na igreja. Mas foi seguido por mostrar sua conexão com a idolatria nos capítulos 8-10 de 1 Coríntios.</w:t>
      </w:r>
    </w:p>
    <w:p w14:paraId="788161FE"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Paulo frequentemente enfrentava esses dois pecados predominantes enquanto viajava de igreja em igreja em seus esforços missionários pelo Império Romano. Ele desejava ver o povo de Deus iluminar o evangelho para seus vizinhos, que precisavam ver vidas santas, transformadas, que refletissem bem sobre o Criador.</w:t>
      </w:r>
    </w:p>
    <w:p w14:paraId="1699405E"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Isso só poderia ser alcançado quando eles se lembravam de que seus corpos eram na verdade o templo de Deus e, portanto, o que faziam com seus corpos refletiria em Deus. Tudo que envolvia seus corpos, ele enfatizava, deveria servir ao propósito de elevar Deus e dar-lhe glória.</w:t>
      </w:r>
    </w:p>
    <w:p w14:paraId="104709A1"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Amar a Deus e amar os outros nunca deve ser substituído pelo desejo de glorificar a nós mesmos ou de nos fazer parecer mais importantes que outra pessoa. Nossos pensamentos e ações glorificarão a Deus quando focarmos nesses dois grandes mandamentos de que Jesus falou: amar a Deus com todo o nosso coração, e o próximo como a nós mesmos.</w:t>
      </w:r>
    </w:p>
    <w:p w14:paraId="104910CD"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Nesta semana, vamos explorar:</w:t>
      </w:r>
    </w:p>
    <w:p w14:paraId="5E163B7F" w14:textId="77777777" w:rsidR="00525EEB" w:rsidRPr="00525EEB" w:rsidRDefault="00525EEB" w:rsidP="00525EEB">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Domingo: Conhecimento versus Amor</w:t>
      </w:r>
    </w:p>
    <w:p w14:paraId="15F56BBA" w14:textId="77777777" w:rsidR="00525EEB" w:rsidRPr="00525EEB" w:rsidRDefault="00525EEB" w:rsidP="00525EEB">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Segunda-feira: Amor Altruísta</w:t>
      </w:r>
    </w:p>
    <w:p w14:paraId="03328A54" w14:textId="77777777" w:rsidR="00525EEB" w:rsidRPr="00525EEB" w:rsidRDefault="00525EEB" w:rsidP="00525EEB">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Terça-feira: Aprendendo com o Passado</w:t>
      </w:r>
    </w:p>
    <w:p w14:paraId="44F15E21" w14:textId="77777777" w:rsidR="00525EEB" w:rsidRPr="00525EEB" w:rsidRDefault="00525EEB" w:rsidP="00525EEB">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Quarta-feira: Alerta contra a idolatria</w:t>
      </w:r>
    </w:p>
    <w:p w14:paraId="7AB4F8DF" w14:textId="77777777" w:rsidR="00525EEB" w:rsidRPr="00525EEB" w:rsidRDefault="00525EEB" w:rsidP="00525EEB">
      <w:pPr>
        <w:numPr>
          <w:ilvl w:val="0"/>
          <w:numId w:val="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lastRenderedPageBreak/>
        <w:t>Quinta-feira: Superando a Idolatria</w:t>
      </w:r>
    </w:p>
    <w:p w14:paraId="0BBC6E8A" w14:textId="77777777" w:rsidR="00525EEB" w:rsidRPr="00525EEB" w:rsidRDefault="00525EEB" w:rsidP="00525EEB">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525EEB">
        <w:rPr>
          <w:rFonts w:ascii="Oswald" w:eastAsia="Times New Roman" w:hAnsi="Oswald" w:cs="Open Sans"/>
          <w:b/>
          <w:bCs/>
          <w:caps/>
          <w:color w:val="333333"/>
          <w:kern w:val="0"/>
          <w:sz w:val="45"/>
          <w:szCs w:val="45"/>
          <w:lang w:eastAsia="pt-BR"/>
          <w14:ligatures w14:val="none"/>
        </w:rPr>
        <w:t>Domingo: Conhecimento versus Amor</w:t>
      </w:r>
    </w:p>
    <w:p w14:paraId="56E94A6C"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Os novos crentes cristãos obviamente ainda não sabiam tudo sobre Deus. Por isso, Paul viu confusão e divisão se desenvolver quando se tratava de comer alimentos oferecidos aos ídolos e vendidos no mercado público. Novos crentes tentavam sinceramente evitar tais compras. Aqueles que estavam na fé há mais tempo, no entanto, reconheciam que ídolos para deuses pagãos eram inúteis, quase inexistentes para eles. Os alimentos oferecidos a tais deuses não eram diferentes para eles de qualquer outro alimento.</w:t>
      </w:r>
    </w:p>
    <w:p w14:paraId="4ED8E41B"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Paulo, no entanto, aconselhava, e seguia por si mesmo, a prática de se abster de alimentos oferecidos aos ídolos sempre que possível, pelo único motivo de não querer fazer alguém novo na fé tropeçar.</w:t>
      </w:r>
    </w:p>
    <w:p w14:paraId="71B3B599"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Nosso conhecimento nunca deve nos fazer ser arrogantes e nos fazer sentir sem amor por outra pessoa. Quando se trata de conhecimento e amor, lembre-se de que o amor é a força dominante que atrai os outros para Cristo. Afinal, Deus É amor, além de ser o caminho, a verdade e a vida.</w:t>
      </w:r>
    </w:p>
    <w:p w14:paraId="164AADF7"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b/>
          <w:bCs/>
          <w:color w:val="424242"/>
          <w:kern w:val="0"/>
          <w:sz w:val="21"/>
          <w:szCs w:val="21"/>
          <w:lang w:eastAsia="pt-BR"/>
          <w14:ligatures w14:val="none"/>
        </w:rPr>
        <w:t>Versículos para reflexão e discussão:</w:t>
      </w:r>
    </w:p>
    <w:p w14:paraId="4A00881D"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0" w:tgtFrame="_blank" w:history="1">
        <w:r w:rsidRPr="00525EEB">
          <w:rPr>
            <w:rFonts w:ascii="Open Sans" w:eastAsia="Times New Roman" w:hAnsi="Open Sans" w:cs="Open Sans"/>
            <w:color w:val="333333"/>
            <w:kern w:val="0"/>
            <w:sz w:val="21"/>
            <w:szCs w:val="21"/>
            <w:lang w:eastAsia="pt-BR"/>
            <w14:ligatures w14:val="none"/>
          </w:rPr>
          <w:t>1 Corinthians 8:1-13</w:t>
        </w:r>
      </w:hyperlink>
    </w:p>
    <w:p w14:paraId="1172A0E5" w14:textId="77777777" w:rsidR="00525EEB" w:rsidRPr="00525EEB" w:rsidRDefault="00525EEB" w:rsidP="00525EEB">
      <w:pPr>
        <w:numPr>
          <w:ilvl w:val="0"/>
          <w:numId w:val="2"/>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Que ponto Paulo faz sobre conhecimento versus amor neste capítulo?</w:t>
      </w:r>
    </w:p>
    <w:p w14:paraId="75933B4B" w14:textId="77777777" w:rsidR="00525EEB" w:rsidRPr="00525EEB" w:rsidRDefault="00525EEB" w:rsidP="00525EEB">
      <w:pPr>
        <w:numPr>
          <w:ilvl w:val="0"/>
          <w:numId w:val="2"/>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De que forma a escolha de Paul foi a correta e amorosa?</w:t>
      </w:r>
    </w:p>
    <w:p w14:paraId="2C569EBD"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1" w:tgtFrame="_blank" w:history="1">
        <w:r w:rsidRPr="00525EEB">
          <w:rPr>
            <w:rFonts w:ascii="Open Sans" w:eastAsia="Times New Roman" w:hAnsi="Open Sans" w:cs="Open Sans"/>
            <w:color w:val="333333"/>
            <w:kern w:val="0"/>
            <w:sz w:val="21"/>
            <w:szCs w:val="21"/>
            <w:lang w:eastAsia="pt-BR"/>
            <w14:ligatures w14:val="none"/>
          </w:rPr>
          <w:t>Deuteronômio 6:4</w:t>
        </w:r>
      </w:hyperlink>
      <w:r w:rsidRPr="00525EEB">
        <w:rPr>
          <w:rFonts w:ascii="Open Sans" w:eastAsia="Times New Roman" w:hAnsi="Open Sans" w:cs="Open Sans"/>
          <w:color w:val="424242"/>
          <w:kern w:val="0"/>
          <w:sz w:val="21"/>
          <w:szCs w:val="21"/>
          <w:lang w:eastAsia="pt-BR"/>
          <w14:ligatures w14:val="none"/>
        </w:rPr>
        <w:t xml:space="preserve">, </w:t>
      </w:r>
      <w:hyperlink r:id="rId12" w:tgtFrame="_blank" w:history="1">
        <w:r w:rsidRPr="00525EEB">
          <w:rPr>
            <w:rFonts w:ascii="Open Sans" w:eastAsia="Times New Roman" w:hAnsi="Open Sans" w:cs="Open Sans"/>
            <w:color w:val="333333"/>
            <w:kern w:val="0"/>
            <w:sz w:val="21"/>
            <w:szCs w:val="21"/>
            <w:lang w:eastAsia="pt-BR"/>
            <w14:ligatures w14:val="none"/>
          </w:rPr>
          <w:t>5</w:t>
        </w:r>
      </w:hyperlink>
    </w:p>
    <w:p w14:paraId="1214811E" w14:textId="77777777" w:rsidR="00525EEB" w:rsidRPr="00525EEB" w:rsidRDefault="00525EEB" w:rsidP="00525EEB">
      <w:pPr>
        <w:numPr>
          <w:ilvl w:val="0"/>
          <w:numId w:val="3"/>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Além de saber que existe apenas um Deus, o que podemos fazer para mostrar que Ele é um Deus amoroso?</w:t>
      </w:r>
    </w:p>
    <w:p w14:paraId="37AA282D" w14:textId="77777777" w:rsidR="00525EEB" w:rsidRPr="00525EEB" w:rsidRDefault="00525EEB" w:rsidP="00525EEB">
      <w:pPr>
        <w:numPr>
          <w:ilvl w:val="0"/>
          <w:numId w:val="3"/>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Quando e por que poderíamos mudar nossas ações, sem colocar nossos princípios em risco?</w:t>
      </w:r>
    </w:p>
    <w:p w14:paraId="15D41CBE" w14:textId="77777777" w:rsidR="00525EEB" w:rsidRPr="00525EEB" w:rsidRDefault="00525EEB" w:rsidP="00525EEB">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525EEB">
        <w:rPr>
          <w:rFonts w:ascii="Oswald" w:eastAsia="Times New Roman" w:hAnsi="Oswald" w:cs="Open Sans"/>
          <w:b/>
          <w:bCs/>
          <w:caps/>
          <w:color w:val="333333"/>
          <w:kern w:val="0"/>
          <w:sz w:val="45"/>
          <w:szCs w:val="45"/>
          <w:lang w:eastAsia="pt-BR"/>
          <w14:ligatures w14:val="none"/>
        </w:rPr>
        <w:t>Segunda-feira: Amor Altruísta</w:t>
      </w:r>
    </w:p>
    <w:p w14:paraId="055F6910"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De muitas maneiras, Paulo exemplificou o amor que recomendou às igrejas. Ignorando seu próprio conforto e estabilidade, ele escolheu permanecer solteiro (</w:t>
      </w:r>
      <w:hyperlink r:id="rId13" w:tgtFrame="_blank" w:history="1">
        <w:r w:rsidRPr="00525EEB">
          <w:rPr>
            <w:rFonts w:ascii="Open Sans" w:eastAsia="Times New Roman" w:hAnsi="Open Sans" w:cs="Open Sans"/>
            <w:color w:val="333333"/>
            <w:kern w:val="0"/>
            <w:sz w:val="21"/>
            <w:szCs w:val="21"/>
            <w:lang w:eastAsia="pt-BR"/>
            <w14:ligatures w14:val="none"/>
          </w:rPr>
          <w:t>1 Corinthians 7:7</w:t>
        </w:r>
      </w:hyperlink>
      <w:r w:rsidRPr="00525EEB">
        <w:rPr>
          <w:rFonts w:ascii="Open Sans" w:eastAsia="Times New Roman" w:hAnsi="Open Sans" w:cs="Open Sans"/>
          <w:color w:val="424242"/>
          <w:kern w:val="0"/>
          <w:sz w:val="21"/>
          <w:szCs w:val="21"/>
          <w:lang w:eastAsia="pt-BR"/>
          <w14:ligatures w14:val="none"/>
        </w:rPr>
        <w:t>,</w:t>
      </w:r>
      <w:hyperlink r:id="rId14" w:tgtFrame="_blank" w:history="1">
        <w:r w:rsidRPr="00525EEB">
          <w:rPr>
            <w:rFonts w:ascii="Open Sans" w:eastAsia="Times New Roman" w:hAnsi="Open Sans" w:cs="Open Sans"/>
            <w:color w:val="333333"/>
            <w:kern w:val="0"/>
            <w:sz w:val="21"/>
            <w:szCs w:val="21"/>
            <w:lang w:eastAsia="pt-BR"/>
            <w14:ligatures w14:val="none"/>
          </w:rPr>
          <w:t>8</w:t>
        </w:r>
      </w:hyperlink>
      <w:r w:rsidRPr="00525EEB">
        <w:rPr>
          <w:rFonts w:ascii="Open Sans" w:eastAsia="Times New Roman" w:hAnsi="Open Sans" w:cs="Open Sans"/>
          <w:color w:val="424242"/>
          <w:kern w:val="0"/>
          <w:sz w:val="21"/>
          <w:szCs w:val="21"/>
          <w:lang w:eastAsia="pt-BR"/>
          <w14:ligatures w14:val="none"/>
        </w:rPr>
        <w:t xml:space="preserve">), mesmo tendo o direito de tomar uma esposa e ainda servir como missionário para Deus, como outros fizeram. Servir como ele fez também lhe daria direito a uma parte do dízimo, mas Paulo escolheu trabalhar como fabricante de barracas e se sustentar sempre que tivesse oportunidade. </w:t>
      </w:r>
      <w:proofErr w:type="spellStart"/>
      <w:r w:rsidRPr="00525EEB">
        <w:rPr>
          <w:rFonts w:ascii="Open Sans" w:eastAsia="Times New Roman" w:hAnsi="Open Sans" w:cs="Open Sans"/>
          <w:color w:val="424242"/>
          <w:kern w:val="0"/>
          <w:sz w:val="21"/>
          <w:szCs w:val="21"/>
          <w:lang w:eastAsia="pt-BR"/>
          <w14:ligatures w14:val="none"/>
        </w:rPr>
        <w:t>Veja</w:t>
      </w:r>
      <w:hyperlink r:id="rId15" w:tgtFrame="_blank" w:history="1">
        <w:r w:rsidRPr="00525EEB">
          <w:rPr>
            <w:rFonts w:ascii="Open Sans" w:eastAsia="Times New Roman" w:hAnsi="Open Sans" w:cs="Open Sans"/>
            <w:color w:val="333333"/>
            <w:kern w:val="0"/>
            <w:sz w:val="21"/>
            <w:szCs w:val="21"/>
            <w:lang w:eastAsia="pt-BR"/>
            <w14:ligatures w14:val="none"/>
          </w:rPr>
          <w:t>Atos</w:t>
        </w:r>
        <w:proofErr w:type="spellEnd"/>
        <w:r w:rsidRPr="00525EEB">
          <w:rPr>
            <w:rFonts w:ascii="Open Sans" w:eastAsia="Times New Roman" w:hAnsi="Open Sans" w:cs="Open Sans"/>
            <w:color w:val="333333"/>
            <w:kern w:val="0"/>
            <w:sz w:val="21"/>
            <w:szCs w:val="21"/>
            <w:lang w:eastAsia="pt-BR"/>
            <w14:ligatures w14:val="none"/>
          </w:rPr>
          <w:t xml:space="preserve"> 18:1-3</w:t>
        </w:r>
      </w:hyperlink>
      <w:r w:rsidRPr="00525EEB">
        <w:rPr>
          <w:rFonts w:ascii="Open Sans" w:eastAsia="Times New Roman" w:hAnsi="Open Sans" w:cs="Open Sans"/>
          <w:color w:val="424242"/>
          <w:kern w:val="0"/>
          <w:sz w:val="21"/>
          <w:szCs w:val="21"/>
          <w:lang w:eastAsia="pt-BR"/>
          <w14:ligatures w14:val="none"/>
        </w:rPr>
        <w:t>.</w:t>
      </w:r>
    </w:p>
    <w:p w14:paraId="384E3B97"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A igreja em Corinto certamente se beneficiou do amor altruísta de Paulo. O capítulo 9 de 1 Coríntios destaca as muitas maneiras práticas pelas quais a abnegação de Paulo o tornou uma figura amada na igreja.</w:t>
      </w:r>
    </w:p>
    <w:p w14:paraId="2C50F336"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Nós também podemos ser chamados a abrir mão do nosso estilo de vida confortável, para beneficiar os outros e glorificar a Deus. Devemos constantemente buscar maneiras de amar e servir melhor aos outros, mesmo que isso custe perder coisas que valorizamos. Fazer diferente é apenas glorificar a nós mesmos, e não a Deus.</w:t>
      </w:r>
    </w:p>
    <w:p w14:paraId="388F32EA"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b/>
          <w:bCs/>
          <w:color w:val="424242"/>
          <w:kern w:val="0"/>
          <w:sz w:val="21"/>
          <w:szCs w:val="21"/>
          <w:lang w:eastAsia="pt-BR"/>
          <w14:ligatures w14:val="none"/>
        </w:rPr>
        <w:t>Versículos para reflexão e discussão:</w:t>
      </w:r>
    </w:p>
    <w:p w14:paraId="68A0FBBE"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6" w:tgtFrame="_blank" w:history="1">
        <w:r w:rsidRPr="00525EEB">
          <w:rPr>
            <w:rFonts w:ascii="Open Sans" w:eastAsia="Times New Roman" w:hAnsi="Open Sans" w:cs="Open Sans"/>
            <w:color w:val="333333"/>
            <w:kern w:val="0"/>
            <w:sz w:val="21"/>
            <w:szCs w:val="21"/>
            <w:lang w:eastAsia="pt-BR"/>
            <w14:ligatures w14:val="none"/>
          </w:rPr>
          <w:t>1 Corinthians 9:1-6</w:t>
        </w:r>
      </w:hyperlink>
    </w:p>
    <w:p w14:paraId="02E6A5D5" w14:textId="77777777" w:rsidR="00525EEB" w:rsidRPr="00525EEB" w:rsidRDefault="00525EEB" w:rsidP="00525EEB">
      <w:pPr>
        <w:numPr>
          <w:ilvl w:val="0"/>
          <w:numId w:val="4"/>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lastRenderedPageBreak/>
        <w:t>A que Paulo tinha direito como apóstolo e por que ele não aceitou tais benefícios?</w:t>
      </w:r>
    </w:p>
    <w:p w14:paraId="65748EE1" w14:textId="77777777" w:rsidR="00525EEB" w:rsidRPr="00525EEB" w:rsidRDefault="00525EEB" w:rsidP="00525EEB">
      <w:pPr>
        <w:numPr>
          <w:ilvl w:val="0"/>
          <w:numId w:val="4"/>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De que maneiras Paulo demonstrou abnegação e amor ao servir em Corinto?</w:t>
      </w:r>
    </w:p>
    <w:p w14:paraId="439A37EA"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7" w:tgtFrame="_blank" w:history="1">
        <w:r w:rsidRPr="00525EEB">
          <w:rPr>
            <w:rFonts w:ascii="Open Sans" w:eastAsia="Times New Roman" w:hAnsi="Open Sans" w:cs="Open Sans"/>
            <w:color w:val="333333"/>
            <w:kern w:val="0"/>
            <w:sz w:val="21"/>
            <w:szCs w:val="21"/>
            <w:lang w:eastAsia="pt-BR"/>
            <w14:ligatures w14:val="none"/>
          </w:rPr>
          <w:t>1 Corinthians 9:19-23</w:t>
        </w:r>
      </w:hyperlink>
    </w:p>
    <w:p w14:paraId="0E5FE540" w14:textId="77777777" w:rsidR="00525EEB" w:rsidRPr="00525EEB" w:rsidRDefault="00525EEB" w:rsidP="00525EEB">
      <w:pPr>
        <w:numPr>
          <w:ilvl w:val="0"/>
          <w:numId w:val="5"/>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Por que Paulo escolheu servir em Corinto da forma como o fez?</w:t>
      </w:r>
    </w:p>
    <w:p w14:paraId="0FEA888B" w14:textId="77777777" w:rsidR="00525EEB" w:rsidRPr="00525EEB" w:rsidRDefault="00525EEB" w:rsidP="00525EEB">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525EEB">
        <w:rPr>
          <w:rFonts w:ascii="Oswald" w:eastAsia="Times New Roman" w:hAnsi="Oswald" w:cs="Open Sans"/>
          <w:b/>
          <w:bCs/>
          <w:caps/>
          <w:color w:val="333333"/>
          <w:kern w:val="0"/>
          <w:sz w:val="45"/>
          <w:szCs w:val="45"/>
          <w:lang w:eastAsia="pt-BR"/>
          <w14:ligatures w14:val="none"/>
        </w:rPr>
        <w:t>Terça-feira: Aprendendo com o Passado</w:t>
      </w:r>
    </w:p>
    <w:p w14:paraId="3384EA21"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Paulo praticava autodisciplina e amor altruísta, mas só incentivava os outros a segui-lo quando ele seguia Cristo dessa forma. Em 1 Coríntios 10, porém, ele fornece outro exemplo proeminente. Usando a história do povo de Deus no deserto após escapar da escravidão, ele mostrou que muitos dos israelitas eram exemplos bastante indignos. Mas útil, mesmo assim, para nos alertar sobre como NÃO nos comportar.</w:t>
      </w:r>
    </w:p>
    <w:p w14:paraId="0D16BF38"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O comportamento atroz e imoral daqueles sob a liderança de Moisés tendia a consistir justamente nos pecados que Paulo se preocupava em Corinto – imoralidade sexual e idolatria. E muitas vezes, consequências infelizes foram sofridas como resultado.</w:t>
      </w:r>
    </w:p>
    <w:p w14:paraId="3CB288E8"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 xml:space="preserve">Os cristãos de hoje são culpados de escolhas ruins semelhantes. O sexo fora do casamento se tornou comum em nossa sociedade. Além disso, colocar qualquer coisa ou pessoa acima de Deus, nos tornando materialistas e/ou etnocêntricos, é uma forma de idolatria que não podemos negar ou fingir que não pode. Paulo, compreensivelmente, nos adverte em </w:t>
      </w:r>
      <w:hyperlink r:id="rId18" w:tgtFrame="_blank" w:history="1">
        <w:r w:rsidRPr="00525EEB">
          <w:rPr>
            <w:rFonts w:ascii="Open Sans" w:eastAsia="Times New Roman" w:hAnsi="Open Sans" w:cs="Open Sans"/>
            <w:color w:val="333333"/>
            <w:kern w:val="0"/>
            <w:sz w:val="21"/>
            <w:szCs w:val="21"/>
            <w:lang w:eastAsia="pt-BR"/>
            <w14:ligatures w14:val="none"/>
          </w:rPr>
          <w:t>1 Coríntios 10:12</w:t>
        </w:r>
      </w:hyperlink>
      <w:r w:rsidRPr="00525EEB">
        <w:rPr>
          <w:rFonts w:ascii="Open Sans" w:eastAsia="Times New Roman" w:hAnsi="Open Sans" w:cs="Open Sans"/>
          <w:color w:val="424242"/>
          <w:kern w:val="0"/>
          <w:sz w:val="21"/>
          <w:szCs w:val="21"/>
          <w:lang w:eastAsia="pt-BR"/>
          <w14:ligatures w14:val="none"/>
        </w:rPr>
        <w:t>: "Que o que pensar que está em pé tenha cuidado para que não caia." Pode ser qualquer um de nós!</w:t>
      </w:r>
    </w:p>
    <w:p w14:paraId="283B03A6"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b/>
          <w:bCs/>
          <w:color w:val="424242"/>
          <w:kern w:val="0"/>
          <w:sz w:val="21"/>
          <w:szCs w:val="21"/>
          <w:lang w:eastAsia="pt-BR"/>
          <w14:ligatures w14:val="none"/>
        </w:rPr>
        <w:t>Versículos para reflexão e discussão:</w:t>
      </w:r>
    </w:p>
    <w:p w14:paraId="7B07C933"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19" w:tgtFrame="_blank" w:history="1">
        <w:r w:rsidRPr="00525EEB">
          <w:rPr>
            <w:rFonts w:ascii="Open Sans" w:eastAsia="Times New Roman" w:hAnsi="Open Sans" w:cs="Open Sans"/>
            <w:color w:val="333333"/>
            <w:kern w:val="0"/>
            <w:sz w:val="21"/>
            <w:szCs w:val="21"/>
            <w:lang w:eastAsia="pt-BR"/>
            <w14:ligatures w14:val="none"/>
          </w:rPr>
          <w:t>1 Corinthians 10:1-4</w:t>
        </w:r>
      </w:hyperlink>
    </w:p>
    <w:p w14:paraId="74BE97D2" w14:textId="77777777" w:rsidR="00525EEB" w:rsidRPr="00525EEB" w:rsidRDefault="00525EEB" w:rsidP="00525EEB">
      <w:pPr>
        <w:numPr>
          <w:ilvl w:val="0"/>
          <w:numId w:val="6"/>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Como Paulo relacionou esse exemplo do Antigo Testamento com temas familiares do Novo Testamento?</w:t>
      </w:r>
    </w:p>
    <w:p w14:paraId="4ED33B84"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0" w:tgtFrame="_blank" w:history="1">
        <w:r w:rsidRPr="00525EEB">
          <w:rPr>
            <w:rFonts w:ascii="Open Sans" w:eastAsia="Times New Roman" w:hAnsi="Open Sans" w:cs="Open Sans"/>
            <w:color w:val="333333"/>
            <w:kern w:val="0"/>
            <w:sz w:val="21"/>
            <w:szCs w:val="21"/>
            <w:lang w:eastAsia="pt-BR"/>
            <w14:ligatures w14:val="none"/>
          </w:rPr>
          <w:t>1 Corinthians 10:5-10</w:t>
        </w:r>
      </w:hyperlink>
    </w:p>
    <w:p w14:paraId="189F03E8" w14:textId="77777777" w:rsidR="00525EEB" w:rsidRPr="00525EEB" w:rsidRDefault="00525EEB" w:rsidP="00525EEB">
      <w:pPr>
        <w:numPr>
          <w:ilvl w:val="0"/>
          <w:numId w:val="7"/>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Como esses pecados do Antigo Testamento eram semelhantes aos de Corinto?</w:t>
      </w:r>
    </w:p>
    <w:p w14:paraId="2765A3AA" w14:textId="77777777" w:rsidR="00525EEB" w:rsidRPr="00525EEB" w:rsidRDefault="00525EEB" w:rsidP="00525EEB">
      <w:pPr>
        <w:numPr>
          <w:ilvl w:val="0"/>
          <w:numId w:val="7"/>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Como esses pecados eram parecidos com os nossos hoje?</w:t>
      </w:r>
    </w:p>
    <w:p w14:paraId="01447612"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1" w:tgtFrame="_blank" w:history="1">
        <w:r w:rsidRPr="00525EEB">
          <w:rPr>
            <w:rFonts w:ascii="Open Sans" w:eastAsia="Times New Roman" w:hAnsi="Open Sans" w:cs="Open Sans"/>
            <w:color w:val="333333"/>
            <w:kern w:val="0"/>
            <w:sz w:val="21"/>
            <w:szCs w:val="21"/>
            <w:lang w:eastAsia="pt-BR"/>
            <w14:ligatures w14:val="none"/>
          </w:rPr>
          <w:t>1 Corinthians 10:11</w:t>
        </w:r>
      </w:hyperlink>
      <w:r w:rsidRPr="00525EEB">
        <w:rPr>
          <w:rFonts w:ascii="Open Sans" w:eastAsia="Times New Roman" w:hAnsi="Open Sans" w:cs="Open Sans"/>
          <w:color w:val="424242"/>
          <w:kern w:val="0"/>
          <w:sz w:val="21"/>
          <w:szCs w:val="21"/>
          <w:lang w:eastAsia="pt-BR"/>
          <w14:ligatures w14:val="none"/>
        </w:rPr>
        <w:t>, </w:t>
      </w:r>
      <w:hyperlink r:id="rId22" w:tgtFrame="_blank" w:history="1">
        <w:r w:rsidRPr="00525EEB">
          <w:rPr>
            <w:rFonts w:ascii="Open Sans" w:eastAsia="Times New Roman" w:hAnsi="Open Sans" w:cs="Open Sans"/>
            <w:color w:val="333333"/>
            <w:kern w:val="0"/>
            <w:sz w:val="21"/>
            <w:szCs w:val="21"/>
            <w:lang w:eastAsia="pt-BR"/>
            <w14:ligatures w14:val="none"/>
          </w:rPr>
          <w:t>12</w:t>
        </w:r>
      </w:hyperlink>
    </w:p>
    <w:p w14:paraId="3A7244B1" w14:textId="77777777" w:rsidR="00525EEB" w:rsidRPr="00525EEB" w:rsidRDefault="00525EEB" w:rsidP="00525EEB">
      <w:pPr>
        <w:numPr>
          <w:ilvl w:val="0"/>
          <w:numId w:val="8"/>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O que a história pode nos ensinar?</w:t>
      </w:r>
    </w:p>
    <w:p w14:paraId="4CC1FDF6"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3" w:tgtFrame="_blank" w:history="1">
        <w:r w:rsidRPr="00525EEB">
          <w:rPr>
            <w:rFonts w:ascii="Open Sans" w:eastAsia="Times New Roman" w:hAnsi="Open Sans" w:cs="Open Sans"/>
            <w:color w:val="333333"/>
            <w:kern w:val="0"/>
            <w:sz w:val="21"/>
            <w:szCs w:val="21"/>
            <w:lang w:eastAsia="pt-BR"/>
            <w14:ligatures w14:val="none"/>
          </w:rPr>
          <w:t>1 Corinthians 10:13</w:t>
        </w:r>
      </w:hyperlink>
    </w:p>
    <w:p w14:paraId="4938AC7F" w14:textId="77777777" w:rsidR="00525EEB" w:rsidRPr="00525EEB" w:rsidRDefault="00525EEB" w:rsidP="00525EEB">
      <w:pPr>
        <w:numPr>
          <w:ilvl w:val="0"/>
          <w:numId w:val="9"/>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Como podemos e devemos nos sentir encorajados quando enfrentamos provações e tentações?</w:t>
      </w:r>
    </w:p>
    <w:p w14:paraId="1E3E4DB8" w14:textId="77777777" w:rsidR="00525EEB" w:rsidRPr="00525EEB" w:rsidRDefault="00525EEB" w:rsidP="00525EEB">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525EEB">
        <w:rPr>
          <w:rFonts w:ascii="Oswald" w:eastAsia="Times New Roman" w:hAnsi="Oswald" w:cs="Open Sans"/>
          <w:b/>
          <w:bCs/>
          <w:caps/>
          <w:color w:val="333333"/>
          <w:kern w:val="0"/>
          <w:sz w:val="45"/>
          <w:szCs w:val="45"/>
          <w:lang w:eastAsia="pt-BR"/>
          <w14:ligatures w14:val="none"/>
        </w:rPr>
        <w:t>Quarta-feira: Alerta contra a idolatria</w:t>
      </w:r>
    </w:p>
    <w:p w14:paraId="57384D8E"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Paulo expôs claramente como se sentia pessoalmente em relação à comida oferecida aos deuses pagãos, que na verdade eram demônios (</w:t>
      </w:r>
      <w:hyperlink r:id="rId24" w:tgtFrame="_blank" w:history="1">
        <w:r w:rsidRPr="00525EEB">
          <w:rPr>
            <w:rFonts w:ascii="Open Sans" w:eastAsia="Times New Roman" w:hAnsi="Open Sans" w:cs="Open Sans"/>
            <w:color w:val="333333"/>
            <w:kern w:val="0"/>
            <w:sz w:val="21"/>
            <w:szCs w:val="21"/>
            <w:lang w:eastAsia="pt-BR"/>
            <w14:ligatures w14:val="none"/>
          </w:rPr>
          <w:t>1 Coríntios 10:20</w:t>
        </w:r>
      </w:hyperlink>
      <w:r w:rsidRPr="00525EEB">
        <w:rPr>
          <w:rFonts w:ascii="Open Sans" w:eastAsia="Times New Roman" w:hAnsi="Open Sans" w:cs="Open Sans"/>
          <w:color w:val="424242"/>
          <w:kern w:val="0"/>
          <w:sz w:val="21"/>
          <w:szCs w:val="21"/>
          <w:lang w:eastAsia="pt-BR"/>
          <w14:ligatures w14:val="none"/>
        </w:rPr>
        <w:t>). De certa forma, as oferendas idólatras eram uma imitação barata das ofertas de comida e bebida do Antigo Testamento, que haviam sido substituídas pelo pão e vinho que compartilhavam para celebrar a última refeição de comunhão do Senhor com eles.</w:t>
      </w:r>
    </w:p>
    <w:p w14:paraId="260425E4"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lastRenderedPageBreak/>
        <w:t>Portanto, aos olhos de Paulo, as carnes oferecidas por ídolos que depois eram vendidas no mercado não representavam ameaça para sua relação com Deus. Ele sabia que não havia nada de especial neles, e conseguia esquecê-los e comer livremente. No entanto, Paul decidiu se abster de comprar essas carnes quando podia, como um reconhecimento cortês e submissão àqueles mais novos na fé que ainda se sentiam nervosos em comê-las.</w:t>
      </w:r>
    </w:p>
    <w:p w14:paraId="082E657D"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Às vezes, podemos achar necessário seguir com carinho uma linha de comportamento mais rígida do que achamos necessária, apenas para tranquilizar os outros e mantê-los abertos à mensagem do evangelho. Como idolatria é colocar algo ou alguém acima de Deus, vamos garantir que não nos coloquemos acima dos outros de uma forma que os feche ao amor de Deus.</w:t>
      </w:r>
    </w:p>
    <w:p w14:paraId="76F80EB9"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b/>
          <w:bCs/>
          <w:color w:val="424242"/>
          <w:kern w:val="0"/>
          <w:sz w:val="21"/>
          <w:szCs w:val="21"/>
          <w:lang w:eastAsia="pt-BR"/>
          <w14:ligatures w14:val="none"/>
        </w:rPr>
        <w:t>Versículos para reflexão e discussão:</w:t>
      </w:r>
    </w:p>
    <w:p w14:paraId="2559D6C1"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5" w:tgtFrame="_blank" w:history="1">
        <w:r w:rsidRPr="00525EEB">
          <w:rPr>
            <w:rFonts w:ascii="Open Sans" w:eastAsia="Times New Roman" w:hAnsi="Open Sans" w:cs="Open Sans"/>
            <w:color w:val="333333"/>
            <w:kern w:val="0"/>
            <w:sz w:val="21"/>
            <w:szCs w:val="21"/>
            <w:lang w:eastAsia="pt-BR"/>
            <w14:ligatures w14:val="none"/>
          </w:rPr>
          <w:t>1 Corinthians 10:14-23</w:t>
        </w:r>
      </w:hyperlink>
    </w:p>
    <w:p w14:paraId="02907439" w14:textId="77777777" w:rsidR="00525EEB" w:rsidRPr="00525EEB" w:rsidRDefault="00525EEB" w:rsidP="00525EEB">
      <w:pPr>
        <w:numPr>
          <w:ilvl w:val="0"/>
          <w:numId w:val="10"/>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Por que é importante fugir da idolatria? Quem eles realmente estão adorando?</w:t>
      </w:r>
    </w:p>
    <w:p w14:paraId="7AC75478" w14:textId="77777777" w:rsidR="00525EEB" w:rsidRPr="00525EEB" w:rsidRDefault="00525EEB" w:rsidP="00525EEB">
      <w:pPr>
        <w:numPr>
          <w:ilvl w:val="0"/>
          <w:numId w:val="10"/>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Como a idolatria pode parecer e se sentir diferente para pessoas diferentes?</w:t>
      </w:r>
    </w:p>
    <w:p w14:paraId="4C006E6A" w14:textId="77777777" w:rsidR="00525EEB" w:rsidRPr="00525EEB" w:rsidRDefault="00525EEB" w:rsidP="00525EEB">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525EEB">
        <w:rPr>
          <w:rFonts w:ascii="Oswald" w:eastAsia="Times New Roman" w:hAnsi="Oswald" w:cs="Open Sans"/>
          <w:b/>
          <w:bCs/>
          <w:caps/>
          <w:color w:val="333333"/>
          <w:kern w:val="0"/>
          <w:sz w:val="45"/>
          <w:szCs w:val="45"/>
          <w:lang w:eastAsia="pt-BR"/>
          <w14:ligatures w14:val="none"/>
        </w:rPr>
        <w:t>Quinta-feira: Superando a Idolatria</w:t>
      </w:r>
    </w:p>
    <w:p w14:paraId="4798BBCA"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No capítulo dez de 1 Coríntios, Paulo não só lhes diz para fugirem da idolatria e da imoralidade sexual, mas também de COMO eles devem fazer isso. É simples: faça tudo que glorifique Deus (</w:t>
      </w:r>
      <w:hyperlink r:id="rId26" w:tgtFrame="_blank" w:history="1">
        <w:r w:rsidRPr="00525EEB">
          <w:rPr>
            <w:rFonts w:ascii="Open Sans" w:eastAsia="Times New Roman" w:hAnsi="Open Sans" w:cs="Open Sans"/>
            <w:color w:val="333333"/>
            <w:kern w:val="0"/>
            <w:sz w:val="21"/>
            <w:szCs w:val="21"/>
            <w:lang w:eastAsia="pt-BR"/>
            <w14:ligatures w14:val="none"/>
          </w:rPr>
          <w:t>1 Coríntios 10:31</w:t>
        </w:r>
      </w:hyperlink>
      <w:r w:rsidRPr="00525EEB">
        <w:rPr>
          <w:rFonts w:ascii="Open Sans" w:eastAsia="Times New Roman" w:hAnsi="Open Sans" w:cs="Open Sans"/>
          <w:color w:val="424242"/>
          <w:kern w:val="0"/>
          <w:sz w:val="21"/>
          <w:szCs w:val="21"/>
          <w:lang w:eastAsia="pt-BR"/>
          <w14:ligatures w14:val="none"/>
        </w:rPr>
        <w:t>)</w:t>
      </w:r>
    </w:p>
    <w:p w14:paraId="496901B5"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Ao amar tanto a Deus quanto aos outros, conforme delineado nos Dez Mandamentos, eles estariam elevando Deus acima de tudo neste mundo, inclusive a si mesmos. Qualquer coisa que tire a glória de Deus, que não lhe dê crédito, é uma forma de idolatria.</w:t>
      </w:r>
    </w:p>
    <w:p w14:paraId="5C7367FA"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A história do jovem governante rico em Marcos, capítulo dez, pensava que ele guardava os Dez Mandamentos, até que Jesus lhe disse para vender tudo o que tinha, dar aos pobres e segui-Lo. O jovem se afastou tristemente, provando que sua riqueza havia se tornado seu ídolo. Ele não tinha amor suficiente pelos outros, além de confiar e amar Deus o suficiente para cuidar dele sem suas riquezas. Ele era, essencialmente, um idólatra, quebrando os Dez Mandamentos que achava estar cumprindo.</w:t>
      </w:r>
    </w:p>
    <w:p w14:paraId="5268B8E3"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b/>
          <w:bCs/>
          <w:color w:val="424242"/>
          <w:kern w:val="0"/>
          <w:sz w:val="21"/>
          <w:szCs w:val="21"/>
          <w:lang w:eastAsia="pt-BR"/>
          <w14:ligatures w14:val="none"/>
        </w:rPr>
        <w:t>Versículos para reflexão e discussão:</w:t>
      </w:r>
    </w:p>
    <w:p w14:paraId="1689B8DB"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7" w:tgtFrame="_blank" w:history="1">
        <w:r w:rsidRPr="00525EEB">
          <w:rPr>
            <w:rFonts w:ascii="Open Sans" w:eastAsia="Times New Roman" w:hAnsi="Open Sans" w:cs="Open Sans"/>
            <w:color w:val="333333"/>
            <w:kern w:val="0"/>
            <w:sz w:val="21"/>
            <w:szCs w:val="21"/>
            <w:lang w:eastAsia="pt-BR"/>
            <w14:ligatures w14:val="none"/>
          </w:rPr>
          <w:t>1 Corinthians 10:23-31</w:t>
        </w:r>
      </w:hyperlink>
    </w:p>
    <w:p w14:paraId="3C855B9C" w14:textId="77777777" w:rsidR="00525EEB" w:rsidRPr="00525EEB" w:rsidRDefault="00525EEB" w:rsidP="00525EEB">
      <w:pPr>
        <w:numPr>
          <w:ilvl w:val="0"/>
          <w:numId w:val="11"/>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Como podemos dar glória a Deus?</w:t>
      </w:r>
    </w:p>
    <w:p w14:paraId="63185666"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hyperlink r:id="rId28" w:tgtFrame="_blank" w:history="1">
        <w:r w:rsidRPr="00525EEB">
          <w:rPr>
            <w:rFonts w:ascii="Open Sans" w:eastAsia="Times New Roman" w:hAnsi="Open Sans" w:cs="Open Sans"/>
            <w:color w:val="333333"/>
            <w:kern w:val="0"/>
            <w:sz w:val="21"/>
            <w:szCs w:val="21"/>
            <w:lang w:eastAsia="pt-BR"/>
            <w14:ligatures w14:val="none"/>
          </w:rPr>
          <w:t>Marcos 10:17-22</w:t>
        </w:r>
      </w:hyperlink>
    </w:p>
    <w:p w14:paraId="37B76205" w14:textId="77777777" w:rsidR="00525EEB" w:rsidRPr="00525EEB" w:rsidRDefault="00525EEB" w:rsidP="00525EEB">
      <w:pPr>
        <w:numPr>
          <w:ilvl w:val="0"/>
          <w:numId w:val="12"/>
        </w:numPr>
        <w:shd w:val="clear" w:color="auto" w:fill="FFFFFF"/>
        <w:spacing w:before="100" w:beforeAutospacing="1" w:after="100" w:afterAutospacing="1"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Como o jovem governante rico provou que era um idólatra?</w:t>
      </w:r>
    </w:p>
    <w:p w14:paraId="113820ED" w14:textId="77777777" w:rsidR="00525EEB" w:rsidRPr="00525EEB" w:rsidRDefault="00525EEB" w:rsidP="00525EEB">
      <w:pPr>
        <w:shd w:val="clear" w:color="auto" w:fill="FFFFFF"/>
        <w:spacing w:before="360" w:after="225" w:line="240" w:lineRule="auto"/>
        <w:outlineLvl w:val="1"/>
        <w:rPr>
          <w:rFonts w:ascii="Oswald" w:eastAsia="Times New Roman" w:hAnsi="Oswald" w:cs="Open Sans"/>
          <w:b/>
          <w:bCs/>
          <w:caps/>
          <w:color w:val="333333"/>
          <w:kern w:val="0"/>
          <w:sz w:val="45"/>
          <w:szCs w:val="45"/>
          <w:lang w:eastAsia="pt-BR"/>
          <w14:ligatures w14:val="none"/>
        </w:rPr>
      </w:pPr>
      <w:r w:rsidRPr="00525EEB">
        <w:rPr>
          <w:rFonts w:ascii="Oswald" w:eastAsia="Times New Roman" w:hAnsi="Oswald" w:cs="Open Sans"/>
          <w:b/>
          <w:bCs/>
          <w:caps/>
          <w:color w:val="333333"/>
          <w:kern w:val="0"/>
          <w:sz w:val="45"/>
          <w:szCs w:val="45"/>
          <w:lang w:eastAsia="pt-BR"/>
          <w14:ligatures w14:val="none"/>
        </w:rPr>
        <w:t>Sexta-feira: Considerações Finais</w:t>
      </w:r>
    </w:p>
    <w:p w14:paraId="3153E609"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Uma respeitada autora cristã, Ellen G. White, nos lembrou em 1884 que "todos aqueles que realmente amam a Deus cessarão sua idolatria de si mesmos." Quando você para para pensar nisso, idolatria em todas as suas formas é sobre nos colocar acima de Deus.</w:t>
      </w:r>
    </w:p>
    <w:p w14:paraId="7AACBB1C"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 xml:space="preserve"> </w:t>
      </w:r>
      <w:r w:rsidRPr="00525EEB">
        <w:rPr>
          <w:rFonts w:ascii="Open Sans" w:eastAsia="Times New Roman" w:hAnsi="Open Sans" w:cs="Open Sans"/>
          <w:i/>
          <w:iCs/>
          <w:color w:val="424242"/>
          <w:kern w:val="0"/>
          <w:sz w:val="21"/>
          <w:szCs w:val="21"/>
          <w:lang w:eastAsia="pt-BR"/>
          <w14:ligatures w14:val="none"/>
        </w:rPr>
        <w:t xml:space="preserve">Em Os Atos dos Apóstolos, </w:t>
      </w:r>
      <w:r w:rsidRPr="00525EEB">
        <w:rPr>
          <w:rFonts w:ascii="Open Sans" w:eastAsia="Times New Roman" w:hAnsi="Open Sans" w:cs="Open Sans"/>
          <w:color w:val="424242"/>
          <w:kern w:val="0"/>
          <w:sz w:val="21"/>
          <w:szCs w:val="21"/>
          <w:lang w:eastAsia="pt-BR"/>
          <w14:ligatures w14:val="none"/>
        </w:rPr>
        <w:t>também de Ellen White, encontramos uma compreensão reveladora do que Paulo estava dizendo aos Coríntios. "Por idolatria, ele quis dizer não apenas a adoração dos ídolos, mas o interesse próprio, o amor pela facilidade, a satisfação do apetite e da paixão", p. 317.</w:t>
      </w:r>
    </w:p>
    <w:p w14:paraId="4F932B30"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lastRenderedPageBreak/>
        <w:t>Essas são coisas que dizem respeito a humanos de todas as gerações e culturas. A imoralidade sexual na igreja coríntia, e em nossa sociedade hoje, é apenas mais uma forma de idolatria. Não era dar glória a Deus; era glorificar o eu.</w:t>
      </w:r>
    </w:p>
    <w:p w14:paraId="5BECC0C1" w14:textId="77777777" w:rsidR="00525EEB" w:rsidRPr="00525EEB" w:rsidRDefault="00525EEB" w:rsidP="00525EEB">
      <w:pPr>
        <w:shd w:val="clear" w:color="auto" w:fill="FFFFFF"/>
        <w:spacing w:after="225" w:line="240" w:lineRule="auto"/>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color w:val="424242"/>
          <w:kern w:val="0"/>
          <w:sz w:val="21"/>
          <w:szCs w:val="21"/>
          <w:lang w:eastAsia="pt-BR"/>
          <w14:ligatures w14:val="none"/>
        </w:rPr>
        <w:t>Quão cuidadosos devemos ser para fazer tudo pela glória de Deus. Mesmo quando estamos atentos a cuidar do nosso corpo, como nos dizem para fazer, não devemos fazer isso apenas pela nossa própria saúde, esperando ser mais atraentes ou por qualquer outro motivo de foco em nós mesmos. Nossa principal motivação deve ser que possamos servir a Deus por mais tempo e melhor quando nossos corpos estiverem saudáveis.</w:t>
      </w:r>
    </w:p>
    <w:p w14:paraId="24AB90AB" w14:textId="77777777" w:rsidR="00525EEB" w:rsidRPr="00525EEB" w:rsidRDefault="00525EEB" w:rsidP="00525EEB">
      <w:pPr>
        <w:shd w:val="clear" w:color="auto" w:fill="FFFFFF"/>
        <w:spacing w:after="225" w:line="240" w:lineRule="auto"/>
        <w:jc w:val="center"/>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b/>
          <w:bCs/>
          <w:i/>
          <w:iCs/>
          <w:color w:val="424242"/>
          <w:kern w:val="0"/>
          <w:sz w:val="21"/>
          <w:szCs w:val="21"/>
          <w:lang w:eastAsia="pt-BR"/>
          <w14:ligatures w14:val="none"/>
        </w:rPr>
        <w:t>Próxima Semana: Dons Espirituais</w:t>
      </w:r>
    </w:p>
    <w:p w14:paraId="64D9C0D1" w14:textId="77777777" w:rsidR="00525EEB" w:rsidRPr="00525EEB" w:rsidRDefault="00525EEB" w:rsidP="00525EEB">
      <w:pPr>
        <w:shd w:val="clear" w:color="auto" w:fill="FFFFFF"/>
        <w:spacing w:after="225" w:line="240" w:lineRule="auto"/>
        <w:jc w:val="center"/>
        <w:rPr>
          <w:rFonts w:ascii="Open Sans" w:eastAsia="Times New Roman" w:hAnsi="Open Sans" w:cs="Open Sans"/>
          <w:color w:val="424242"/>
          <w:kern w:val="0"/>
          <w:sz w:val="21"/>
          <w:szCs w:val="21"/>
          <w:lang w:eastAsia="pt-BR"/>
          <w14:ligatures w14:val="none"/>
        </w:rPr>
      </w:pPr>
      <w:r w:rsidRPr="00525EEB">
        <w:rPr>
          <w:rFonts w:ascii="Open Sans" w:eastAsia="Times New Roman" w:hAnsi="Open Sans" w:cs="Open Sans"/>
          <w:b/>
          <w:bCs/>
          <w:i/>
          <w:iCs/>
          <w:color w:val="424242"/>
          <w:kern w:val="0"/>
          <w:sz w:val="21"/>
          <w:szCs w:val="21"/>
          <w:lang w:eastAsia="pt-BR"/>
          <w14:ligatures w14:val="none"/>
        </w:rPr>
        <w:t xml:space="preserve">Para ler a </w:t>
      </w:r>
      <w:proofErr w:type="spellStart"/>
      <w:r w:rsidRPr="00525EEB">
        <w:rPr>
          <w:rFonts w:ascii="Open Sans" w:eastAsia="Times New Roman" w:hAnsi="Open Sans" w:cs="Open Sans"/>
          <w:b/>
          <w:bCs/>
          <w:i/>
          <w:iCs/>
          <w:color w:val="424242"/>
          <w:kern w:val="0"/>
          <w:sz w:val="21"/>
          <w:szCs w:val="21"/>
          <w:lang w:eastAsia="pt-BR"/>
          <w14:ligatures w14:val="none"/>
        </w:rPr>
        <w:t>Lesson</w:t>
      </w:r>
      <w:proofErr w:type="spellEnd"/>
      <w:r w:rsidRPr="00525EEB">
        <w:rPr>
          <w:rFonts w:ascii="Open Sans" w:eastAsia="Times New Roman" w:hAnsi="Open Sans" w:cs="Open Sans"/>
          <w:b/>
          <w:bCs/>
          <w:i/>
          <w:iCs/>
          <w:color w:val="424242"/>
          <w:kern w:val="0"/>
          <w:sz w:val="21"/>
          <w:szCs w:val="21"/>
          <w:lang w:eastAsia="pt-BR"/>
          <w14:ligatures w14:val="none"/>
        </w:rPr>
        <w:t xml:space="preserve"> </w:t>
      </w:r>
      <w:proofErr w:type="spellStart"/>
      <w:r w:rsidRPr="00525EEB">
        <w:rPr>
          <w:rFonts w:ascii="Open Sans" w:eastAsia="Times New Roman" w:hAnsi="Open Sans" w:cs="Open Sans"/>
          <w:b/>
          <w:bCs/>
          <w:i/>
          <w:iCs/>
          <w:color w:val="424242"/>
          <w:kern w:val="0"/>
          <w:sz w:val="21"/>
          <w:szCs w:val="21"/>
          <w:lang w:eastAsia="pt-BR"/>
          <w14:ligatures w14:val="none"/>
        </w:rPr>
        <w:t>Quarterly</w:t>
      </w:r>
      <w:proofErr w:type="spellEnd"/>
      <w:r w:rsidRPr="00525EEB">
        <w:rPr>
          <w:rFonts w:ascii="Open Sans" w:eastAsia="Times New Roman" w:hAnsi="Open Sans" w:cs="Open Sans"/>
          <w:b/>
          <w:bCs/>
          <w:i/>
          <w:iCs/>
          <w:color w:val="424242"/>
          <w:kern w:val="0"/>
          <w:sz w:val="21"/>
          <w:szCs w:val="21"/>
          <w:lang w:eastAsia="pt-BR"/>
          <w14:ligatures w14:val="none"/>
        </w:rPr>
        <w:t xml:space="preserve"> da Escola Sabbath e ver mais recursos sobre seu estudo, acesse</w:t>
      </w:r>
    </w:p>
    <w:p w14:paraId="48FE1C20" w14:textId="355456BA" w:rsidR="000C776F" w:rsidRDefault="00525EEB" w:rsidP="00525EEB">
      <w:pPr>
        <w:shd w:val="clear" w:color="auto" w:fill="FFFFFF"/>
        <w:spacing w:after="225" w:line="240" w:lineRule="auto"/>
        <w:jc w:val="center"/>
      </w:pPr>
      <w:hyperlink r:id="rId29" w:history="1">
        <w:r w:rsidRPr="00525EEB">
          <w:rPr>
            <w:rFonts w:ascii="Open Sans" w:eastAsia="Times New Roman" w:hAnsi="Open Sans" w:cs="Open Sans"/>
            <w:color w:val="333333"/>
            <w:kern w:val="0"/>
            <w:sz w:val="21"/>
            <w:szCs w:val="21"/>
            <w:lang w:eastAsia="pt-BR"/>
            <w14:ligatures w14:val="none"/>
          </w:rPr>
          <w:t>https://www.sabbath.school/</w:t>
        </w:r>
      </w:hyperlink>
    </w:p>
    <w:sectPr w:rsidR="000C776F" w:rsidSect="00525E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swald">
    <w:charset w:val="00"/>
    <w:family w:val="auto"/>
    <w:pitch w:val="variable"/>
    <w:sig w:usb0="2000020F" w:usb1="00000000" w:usb2="00000000" w:usb3="00000000" w:csb0="00000197"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052"/>
    <w:multiLevelType w:val="multilevel"/>
    <w:tmpl w:val="F818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07766"/>
    <w:multiLevelType w:val="multilevel"/>
    <w:tmpl w:val="BBB0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41077"/>
    <w:multiLevelType w:val="multilevel"/>
    <w:tmpl w:val="9C7C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D3048C"/>
    <w:multiLevelType w:val="multilevel"/>
    <w:tmpl w:val="483E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112494"/>
    <w:multiLevelType w:val="multilevel"/>
    <w:tmpl w:val="0ECA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95010F"/>
    <w:multiLevelType w:val="multilevel"/>
    <w:tmpl w:val="74DE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F7173"/>
    <w:multiLevelType w:val="multilevel"/>
    <w:tmpl w:val="1BEA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4D77CE"/>
    <w:multiLevelType w:val="multilevel"/>
    <w:tmpl w:val="C942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9E4C46"/>
    <w:multiLevelType w:val="multilevel"/>
    <w:tmpl w:val="C3C4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80186E"/>
    <w:multiLevelType w:val="multilevel"/>
    <w:tmpl w:val="DC92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AC52F0"/>
    <w:multiLevelType w:val="multilevel"/>
    <w:tmpl w:val="FED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5642AB"/>
    <w:multiLevelType w:val="multilevel"/>
    <w:tmpl w:val="97B6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1831061">
    <w:abstractNumId w:val="6"/>
  </w:num>
  <w:num w:numId="2" w16cid:durableId="1714311690">
    <w:abstractNumId w:val="9"/>
  </w:num>
  <w:num w:numId="3" w16cid:durableId="1632861150">
    <w:abstractNumId w:val="2"/>
  </w:num>
  <w:num w:numId="4" w16cid:durableId="378939130">
    <w:abstractNumId w:val="4"/>
  </w:num>
  <w:num w:numId="5" w16cid:durableId="1258751833">
    <w:abstractNumId w:val="0"/>
  </w:num>
  <w:num w:numId="6" w16cid:durableId="77555247">
    <w:abstractNumId w:val="1"/>
  </w:num>
  <w:num w:numId="7" w16cid:durableId="611594821">
    <w:abstractNumId w:val="7"/>
  </w:num>
  <w:num w:numId="8" w16cid:durableId="1974360472">
    <w:abstractNumId w:val="3"/>
  </w:num>
  <w:num w:numId="9" w16cid:durableId="525481950">
    <w:abstractNumId w:val="8"/>
  </w:num>
  <w:num w:numId="10" w16cid:durableId="726144917">
    <w:abstractNumId w:val="10"/>
  </w:num>
  <w:num w:numId="11" w16cid:durableId="897522015">
    <w:abstractNumId w:val="5"/>
  </w:num>
  <w:num w:numId="12" w16cid:durableId="3004250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EB"/>
    <w:rsid w:val="000C776F"/>
    <w:rsid w:val="00242C60"/>
    <w:rsid w:val="00333261"/>
    <w:rsid w:val="00525EEB"/>
    <w:rsid w:val="00763DE9"/>
    <w:rsid w:val="00A468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C23FD"/>
  <w15:chartTrackingRefBased/>
  <w15:docId w15:val="{BFE28601-86C7-41FE-BB69-6DE1AEAA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25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25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25E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25E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25E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25E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25E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25E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25EE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25EE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25EE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25EE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25EE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25EE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25E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25E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25EE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25EEB"/>
    <w:rPr>
      <w:rFonts w:eastAsiaTheme="majorEastAsia" w:cstheme="majorBidi"/>
      <w:color w:val="272727" w:themeColor="text1" w:themeTint="D8"/>
    </w:rPr>
  </w:style>
  <w:style w:type="paragraph" w:styleId="Ttulo">
    <w:name w:val="Title"/>
    <w:basedOn w:val="Normal"/>
    <w:next w:val="Normal"/>
    <w:link w:val="TtuloChar"/>
    <w:uiPriority w:val="10"/>
    <w:qFormat/>
    <w:rsid w:val="00525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25E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25EE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25EE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25EEB"/>
    <w:pPr>
      <w:spacing w:before="160"/>
      <w:jc w:val="center"/>
    </w:pPr>
    <w:rPr>
      <w:i/>
      <w:iCs/>
      <w:color w:val="404040" w:themeColor="text1" w:themeTint="BF"/>
    </w:rPr>
  </w:style>
  <w:style w:type="character" w:customStyle="1" w:styleId="CitaoChar">
    <w:name w:val="Citação Char"/>
    <w:basedOn w:val="Fontepargpadro"/>
    <w:link w:val="Citao"/>
    <w:uiPriority w:val="29"/>
    <w:rsid w:val="00525EEB"/>
    <w:rPr>
      <w:i/>
      <w:iCs/>
      <w:color w:val="404040" w:themeColor="text1" w:themeTint="BF"/>
    </w:rPr>
  </w:style>
  <w:style w:type="paragraph" w:styleId="PargrafodaLista">
    <w:name w:val="List Paragraph"/>
    <w:basedOn w:val="Normal"/>
    <w:uiPriority w:val="34"/>
    <w:qFormat/>
    <w:rsid w:val="00525EEB"/>
    <w:pPr>
      <w:ind w:left="720"/>
      <w:contextualSpacing/>
    </w:pPr>
  </w:style>
  <w:style w:type="character" w:styleId="nfaseIntensa">
    <w:name w:val="Intense Emphasis"/>
    <w:basedOn w:val="Fontepargpadro"/>
    <w:uiPriority w:val="21"/>
    <w:qFormat/>
    <w:rsid w:val="00525EEB"/>
    <w:rPr>
      <w:i/>
      <w:iCs/>
      <w:color w:val="0F4761" w:themeColor="accent1" w:themeShade="BF"/>
    </w:rPr>
  </w:style>
  <w:style w:type="paragraph" w:styleId="CitaoIntensa">
    <w:name w:val="Intense Quote"/>
    <w:basedOn w:val="Normal"/>
    <w:next w:val="Normal"/>
    <w:link w:val="CitaoIntensaChar"/>
    <w:uiPriority w:val="30"/>
    <w:qFormat/>
    <w:rsid w:val="00525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25EEB"/>
    <w:rPr>
      <w:i/>
      <w:iCs/>
      <w:color w:val="0F4761" w:themeColor="accent1" w:themeShade="BF"/>
    </w:rPr>
  </w:style>
  <w:style w:type="character" w:styleId="RefernciaIntensa">
    <w:name w:val="Intense Reference"/>
    <w:basedOn w:val="Fontepargpadro"/>
    <w:uiPriority w:val="32"/>
    <w:qFormat/>
    <w:rsid w:val="00525EEB"/>
    <w:rPr>
      <w:b/>
      <w:bCs/>
      <w:smallCaps/>
      <w:color w:val="0F4761" w:themeColor="accent1" w:themeShade="BF"/>
      <w:spacing w:val="5"/>
    </w:rPr>
  </w:style>
  <w:style w:type="character" w:styleId="TextodoEspaoReservado">
    <w:name w:val="Placeholder Text"/>
    <w:basedOn w:val="Fontepargpadro"/>
    <w:uiPriority w:val="99"/>
    <w:semiHidden/>
    <w:rsid w:val="003332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ef.ly/1%20Cor%207.7;nkjv?t=biblia" TargetMode="External"/><Relationship Id="rId18" Type="http://schemas.openxmlformats.org/officeDocument/2006/relationships/hyperlink" Target="https://ref.ly/1%20Cor%2010.12;nkjv?t=biblia" TargetMode="External"/><Relationship Id="rId26" Type="http://schemas.openxmlformats.org/officeDocument/2006/relationships/hyperlink" Target="https://ref.ly/1%20Cor%2010.31;nkjv?t=biblia" TargetMode="External"/><Relationship Id="rId3" Type="http://schemas.openxmlformats.org/officeDocument/2006/relationships/settings" Target="settings.xml"/><Relationship Id="rId21" Type="http://schemas.openxmlformats.org/officeDocument/2006/relationships/hyperlink" Target="https://ref.ly/1%20Cor%2010.11;nkjv?t=biblia" TargetMode="External"/><Relationship Id="rId7" Type="http://schemas.openxmlformats.org/officeDocument/2006/relationships/hyperlink" Target="https://www.outlookmag.org/the-teachers-notes-all-to-the-glory-of-god-lesson-5/" TargetMode="External"/><Relationship Id="rId12" Type="http://schemas.openxmlformats.org/officeDocument/2006/relationships/hyperlink" Target="https://ref.ly/Deuteronomy%206.5;nkjv?t=biblia" TargetMode="External"/><Relationship Id="rId17" Type="http://schemas.openxmlformats.org/officeDocument/2006/relationships/hyperlink" Target="https://ref.ly/1%20Cor%209.19-23;nkjv?t=biblia" TargetMode="External"/><Relationship Id="rId25" Type="http://schemas.openxmlformats.org/officeDocument/2006/relationships/hyperlink" Target="https://ref.ly/1%20Cor%2010.14-23;nkjv?t=biblia" TargetMode="External"/><Relationship Id="rId2" Type="http://schemas.openxmlformats.org/officeDocument/2006/relationships/styles" Target="styles.xml"/><Relationship Id="rId16" Type="http://schemas.openxmlformats.org/officeDocument/2006/relationships/hyperlink" Target="https://ref.ly/1%20Cor%209.1-6;nkjv?t=biblia" TargetMode="External"/><Relationship Id="rId20" Type="http://schemas.openxmlformats.org/officeDocument/2006/relationships/hyperlink" Target="https://ref.ly/1%20Cor%2010.5-10;nkjv?t=biblia" TargetMode="External"/><Relationship Id="rId29" Type="http://schemas.openxmlformats.org/officeDocument/2006/relationships/hyperlink" Target="https://www.sabbath.school/" TargetMode="External"/><Relationship Id="rId1" Type="http://schemas.openxmlformats.org/officeDocument/2006/relationships/numbering" Target="numbering.xml"/><Relationship Id="rId6" Type="http://schemas.openxmlformats.org/officeDocument/2006/relationships/hyperlink" Target="https://www.outlookmag.org/author/teresathompson/" TargetMode="External"/><Relationship Id="rId11" Type="http://schemas.openxmlformats.org/officeDocument/2006/relationships/hyperlink" Target="https://ref.ly/Deut%206.4;nkjv?t=biblia" TargetMode="External"/><Relationship Id="rId24" Type="http://schemas.openxmlformats.org/officeDocument/2006/relationships/hyperlink" Target="https://ref.ly/1%20Cor%2010.20;nkjv?t=biblia" TargetMode="External"/><Relationship Id="rId5" Type="http://schemas.openxmlformats.org/officeDocument/2006/relationships/image" Target="media/image1.jpeg"/><Relationship Id="rId15" Type="http://schemas.openxmlformats.org/officeDocument/2006/relationships/hyperlink" Target="https://ref.ly/Acts%2018.1-3;nkjv?t=biblia" TargetMode="External"/><Relationship Id="rId23" Type="http://schemas.openxmlformats.org/officeDocument/2006/relationships/hyperlink" Target="https://ref.ly/1%20Cor%2010.13;nkjv?t=biblia" TargetMode="External"/><Relationship Id="rId28" Type="http://schemas.openxmlformats.org/officeDocument/2006/relationships/hyperlink" Target="https://ref.ly/Mark%2010.17-22;nkjv?t=biblia" TargetMode="External"/><Relationship Id="rId10" Type="http://schemas.openxmlformats.org/officeDocument/2006/relationships/hyperlink" Target="https://ref.ly/1%20Cor%208.1-13;nkjv?t=biblia" TargetMode="External"/><Relationship Id="rId19" Type="http://schemas.openxmlformats.org/officeDocument/2006/relationships/hyperlink" Target="https://ref.ly/1%20Cor%2010.1-4;nkjv?t=bibli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f.ly/1%20Cor%2010.31;nkjv?t=biblia" TargetMode="External"/><Relationship Id="rId14" Type="http://schemas.openxmlformats.org/officeDocument/2006/relationships/hyperlink" Target="https://ref.ly/1%20Corinthians%207.8;nkjv?t=biblia" TargetMode="External"/><Relationship Id="rId22" Type="http://schemas.openxmlformats.org/officeDocument/2006/relationships/hyperlink" Target="https://ref.ly/1%20Corinthians%2010.12;nkjv?t=biblia" TargetMode="External"/><Relationship Id="rId27" Type="http://schemas.openxmlformats.org/officeDocument/2006/relationships/hyperlink" Target="https://ref.ly/1%20Cor%2010.23-31;nkjv?t=biblia" TargetMode="Externa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1856</Words>
  <Characters>10025</Characters>
  <Application>Microsoft Office Word</Application>
  <DocSecurity>0</DocSecurity>
  <Lines>83</Lines>
  <Paragraphs>23</Paragraphs>
  <ScaleCrop>false</ScaleCrop>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ferreira Neto</dc:creator>
  <cp:keywords/>
  <dc:description/>
  <cp:lastModifiedBy>jose ferreira Neto</cp:lastModifiedBy>
  <cp:revision>1</cp:revision>
  <dcterms:created xsi:type="dcterms:W3CDTF">2026-07-25T15:55:00Z</dcterms:created>
  <dcterms:modified xsi:type="dcterms:W3CDTF">2026-07-25T16:00:00Z</dcterms:modified>
</cp:coreProperties>
</file>