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D3F8" w14:textId="3FB2D7B5" w:rsidR="00583DBD" w:rsidRPr="00583DBD" w:rsidRDefault="005C026E" w:rsidP="005C026E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2"/>
          <w:szCs w:val="52"/>
          <w:lang w:eastAsia="pt-BR"/>
          <w14:ligatures w14:val="none"/>
        </w:rPr>
      </w:pPr>
      <w:r w:rsidRPr="005C026E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2"/>
          <w:szCs w:val="52"/>
          <w:lang w:eastAsia="pt-BR"/>
          <w14:ligatures w14:val="none"/>
        </w:rPr>
        <w:t>To Know God</w:t>
      </w:r>
      <w:r w:rsidR="00583DBD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2"/>
          <w:szCs w:val="52"/>
          <w:lang w:eastAsia="pt-BR"/>
          <w14:ligatures w14:val="none"/>
        </w:rPr>
        <w:t xml:space="preserve"> - </w:t>
      </w:r>
      <w:r w:rsidRPr="005C026E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2"/>
          <w:szCs w:val="52"/>
          <w:lang w:eastAsia="pt-BR"/>
          <w14:ligatures w14:val="none"/>
        </w:rPr>
        <w:t>Lesson 2</w:t>
      </w:r>
    </w:p>
    <w:p w14:paraId="1EAA6EED" w14:textId="09D1B163" w:rsidR="005C026E" w:rsidRPr="005C026E" w:rsidRDefault="005C026E" w:rsidP="005C026E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82"/>
          <w:szCs w:val="82"/>
          <w:lang w:eastAsia="pt-BR"/>
          <w14:ligatures w14:val="none"/>
        </w:rPr>
      </w:pPr>
      <w:r w:rsidRPr="005C026E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Adult Bible Study Guide, 2026 2Q, "Growing in Relationship With God"</w:t>
      </w:r>
    </w:p>
    <w:p w14:paraId="1CD45235" w14:textId="09C23925" w:rsidR="005C026E" w:rsidRPr="005C026E" w:rsidRDefault="005C026E" w:rsidP="005C026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  <w:t>   </w:t>
      </w:r>
    </w:p>
    <w:p w14:paraId="18627267" w14:textId="77777777" w:rsidR="005C026E" w:rsidRDefault="005C026E" w:rsidP="005C026E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5C026E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3CAEDF54" wp14:editId="1BBA6DE3">
            <wp:extent cx="457200" cy="45720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26E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5C026E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The Teacher's Notes</w:t>
        </w:r>
      </w:hyperlink>
      <w:r w:rsidRPr="005C026E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— </w:t>
      </w:r>
      <w:hyperlink r:id="rId7" w:tooltip="Permalink to The Teacher’s Notes–To Know God, Lesson 2 Adult Bible Study Guide, 2026 2Q, &quot;Growing in Relationship With God&quot;" w:history="1">
        <w:r w:rsidRPr="005C026E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u w:val="single"/>
            <w:lang w:eastAsia="pt-BR"/>
            <w14:ligatures w14:val="none"/>
          </w:rPr>
          <w:t>April 4, 2026</w:t>
        </w:r>
      </w:hyperlink>
    </w:p>
    <w:p w14:paraId="5C888E79" w14:textId="77777777" w:rsidR="005C026E" w:rsidRPr="005C026E" w:rsidRDefault="005C026E" w:rsidP="005C026E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</w:p>
    <w:p w14:paraId="13CBA746" w14:textId="77777777" w:rsidR="005C026E" w:rsidRPr="005C026E" w:rsidRDefault="005C026E" w:rsidP="005C026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5A16652C" wp14:editId="7DCE8E32">
            <wp:extent cx="2447925" cy="2447925"/>
            <wp:effectExtent l="0" t="0" r="9525" b="9525"/>
            <wp:docPr id="29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D158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Sabbath School Lesson for April 4-10,2026</w:t>
      </w:r>
    </w:p>
    <w:p w14:paraId="6057D730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Introduction to Lesson 2, To Know God</w:t>
      </w:r>
    </w:p>
    <w:p w14:paraId="24E72B73" w14:textId="77777777" w:rsidR="005C026E" w:rsidRPr="005C026E" w:rsidRDefault="005C026E" w:rsidP="005C026E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proofErr w:type="spellStart"/>
      <w:r w:rsidRPr="005C026E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Memory</w:t>
      </w:r>
      <w:proofErr w:type="spellEnd"/>
      <w:r w:rsidRPr="005C026E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Text</w:t>
      </w:r>
      <w:proofErr w:type="spellEnd"/>
      <w:proofErr w:type="gramStart"/>
      <w:r w:rsidRPr="005C026E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: </w:t>
      </w:r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”</w:t>
      </w:r>
      <w:proofErr w:type="gram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‘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this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is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eternal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life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that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they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may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know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You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only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true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God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Jesus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Christ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whom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You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have</w:t>
      </w:r>
      <w:proofErr w:type="spell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sent.</w:t>
      </w:r>
      <w:proofErr w:type="gramStart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’ ”</w:t>
      </w:r>
      <w:proofErr w:type="gramEnd"/>
      <w:r w:rsidRPr="005C026E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 </w:t>
      </w:r>
      <w:hyperlink r:id="rId9" w:tgtFrame="_blank" w:history="1">
        <w:r w:rsidRPr="005C026E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u w:val="single"/>
            <w:lang w:eastAsia="pt-BR"/>
            <w14:ligatures w14:val="none"/>
          </w:rPr>
          <w:t>John 17:3 NKJV</w:t>
        </w:r>
      </w:hyperlink>
    </w:p>
    <w:p w14:paraId="537A9A8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Some use a popular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phrase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particularly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like: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person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some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degree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before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claiming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natural world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Bible, make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easy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too.</w:t>
      </w:r>
    </w:p>
    <w:p w14:paraId="21879014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Even more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informative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Jesus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 as </w:t>
      </w:r>
      <w:hyperlink r:id="rId10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17:3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indicates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eternal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spend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eternity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Friend Jesus.</w:t>
      </w:r>
    </w:p>
    <w:p w14:paraId="68AF10F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reality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resurrection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grows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stronger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Creator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strengthens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grows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foundational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strong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deepens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result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accurately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reflect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around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better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F2B2C2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This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week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explore…</w:t>
      </w:r>
    </w:p>
    <w:p w14:paraId="56489147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Sunday: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Clearer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Picture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</w:p>
    <w:p w14:paraId="38FA3FD6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Monday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</w:p>
    <w:p w14:paraId="736FD5EC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Tuesday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Love</w:t>
      </w:r>
    </w:p>
    <w:p w14:paraId="246EAF21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Wednesday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</w:p>
    <w:p w14:paraId="45414A26" w14:textId="77777777" w:rsidR="005C026E" w:rsidRPr="005C026E" w:rsidRDefault="005C026E" w:rsidP="005C0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Thursday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Immanuel,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Us</w:t>
      </w:r>
    </w:p>
    <w:p w14:paraId="74C66061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Sunday: A Clearer Picture of God</w:t>
      </w:r>
    </w:p>
    <w:p w14:paraId="796C5B8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Satan’s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determined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purpose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obscure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do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  The Bible,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written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inspired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clear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picture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pages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discover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omniscient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omnipotent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patient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eternal.</w:t>
      </w:r>
    </w:p>
    <w:p w14:paraId="4CFF3DD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distorted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devil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doesn’t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attractive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ideologies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compete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attention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pantheism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everything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polytheism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deism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Creator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exists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no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interest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some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lead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distant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uncaring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worthy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worship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76F4B3E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Bible,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consistent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information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helps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we’ve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we’re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control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Friend.</w:t>
      </w:r>
    </w:p>
    <w:p w14:paraId="24A596DB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7F991A69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Genesis 3:1-5</w:t>
        </w:r>
      </w:hyperlink>
    </w:p>
    <w:p w14:paraId="2F971998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Satan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Eve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2BDA1FA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suggestions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mistrust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finally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disobey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FFBD1C8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still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misrepresented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0AABB6F5" w14:textId="77777777" w:rsidR="005C026E" w:rsidRPr="005C026E" w:rsidRDefault="005C026E" w:rsidP="005C02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show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really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like?</w:t>
      </w:r>
    </w:p>
    <w:p w14:paraId="78968B8C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Monday: God Is Holy</w:t>
      </w:r>
    </w:p>
    <w:p w14:paraId="4274830E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holiness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According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Sabbath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12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Genesis 2:3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keep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13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Exodus 20:8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course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moral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excellence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AD47A0B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reason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holiness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His complete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separation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evil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fear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worshiping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all-powerful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weren’t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difficult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worship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all-knowing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wasn’t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unselfish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Person.</w:t>
      </w:r>
    </w:p>
    <w:p w14:paraId="145AB631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 (Moses, Isaiah,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Ezekiel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Daniel,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John)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holiness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presence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caused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remove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hide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faces,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down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ground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worship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cannot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stand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presence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risking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instant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death.</w:t>
      </w:r>
    </w:p>
    <w:p w14:paraId="770C2022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Only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approach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longs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a close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finally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eradicated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universe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739AA3F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A44E9F5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4" w:tgtFrame="_blank" w:history="1">
        <w:proofErr w:type="spellStart"/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Leviticus</w:t>
        </w:r>
        <w:proofErr w:type="spellEnd"/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20:26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5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Samuel 2:2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6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Isaiah 57:15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"https://ref.ly/Ezek%2038.23;nkjv?t=biblia" \t "_blank"</w:instrText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5C026E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Ezekiel</w:t>
      </w:r>
      <w:proofErr w:type="spellEnd"/>
      <w:r w:rsidRPr="005C026E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38:23</w:t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</w:p>
    <w:p w14:paraId="70D0493F" w14:textId="77777777" w:rsidR="005C026E" w:rsidRPr="005C026E" w:rsidRDefault="005C026E" w:rsidP="005C02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verses?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0196EFA6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Tuesday: God Is Love</w:t>
      </w:r>
    </w:p>
    <w:p w14:paraId="16746D3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doubt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well-known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trait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apostle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John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captured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idea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declaring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 </w:t>
      </w:r>
      <w:hyperlink r:id="rId17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John 4:8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disciple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account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rather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use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must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profound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B8F0D36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surprisingly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Satan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introduced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numerous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associated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unique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self-sacrificial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confused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led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pursuit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carnal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pleasures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happiness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worldly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attractions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“Love”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money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sex,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forms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entertainment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harder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offered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unworthy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fallen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planet.</w:t>
      </w:r>
    </w:p>
    <w:p w14:paraId="09FA8602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greatest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expression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encompassed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Jesus.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ministry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followed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death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ample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evidence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6AF3AB17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description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1 Corinthians 13 helps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definition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patient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unselfish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helps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reflect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holier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leading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greater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0F787EF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53268D5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8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John 4:7-11</w:t>
        </w:r>
      </w:hyperlink>
    </w:p>
    <w:p w14:paraId="09099203" w14:textId="77777777" w:rsidR="005C026E" w:rsidRPr="005C026E" w:rsidRDefault="005C026E" w:rsidP="005C02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John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assert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F33282C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9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John 4:12-16</w:t>
        </w:r>
      </w:hyperlink>
    </w:p>
    <w:p w14:paraId="78990AD4" w14:textId="77777777" w:rsidR="005C026E" w:rsidRPr="005C026E" w:rsidRDefault="005C026E" w:rsidP="005C02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actually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like?</w:t>
      </w:r>
    </w:p>
    <w:p w14:paraId="224167F8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0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John 4:17-19</w:t>
        </w:r>
      </w:hyperlink>
    </w:p>
    <w:p w14:paraId="423E5FCC" w14:textId="77777777" w:rsidR="005C026E" w:rsidRPr="005C026E" w:rsidRDefault="005C026E" w:rsidP="005C02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perfected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6DEDF29E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1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Corinthians 13:4-8</w:t>
        </w:r>
      </w:hyperlink>
    </w:p>
    <w:p w14:paraId="5C818B9C" w14:textId="77777777" w:rsidR="005C026E" w:rsidRPr="005C026E" w:rsidRDefault="005C026E" w:rsidP="005C02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knowledge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0D5D562" w14:textId="77777777" w:rsidR="005C026E" w:rsidRPr="005C026E" w:rsidRDefault="005C026E" w:rsidP="005C02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proofErr w:type="gram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 features</w:t>
      </w:r>
      <w:proofErr w:type="gram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strengthen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might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it?</w:t>
      </w:r>
    </w:p>
    <w:p w14:paraId="5667F827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Wednesday: God in Creation</w:t>
      </w:r>
    </w:p>
    <w:p w14:paraId="6DA7CB34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Bible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story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providing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insight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serve.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Genesis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mighty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Being,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planet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existence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including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lifeforms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word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…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Hebrew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r w:rsidRPr="005C026E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Elohim</w:t>
      </w: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reflects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majestic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side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able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provide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92B7E54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method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recorded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Genesis 2,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informs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more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intimate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side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Yahweh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portray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more personal Being.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breathed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Adam’s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nostrils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breath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wishes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close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pair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Garden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Eden,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made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“in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”.</w:t>
      </w:r>
    </w:p>
    <w:p w14:paraId="749A40D7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privilege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children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made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heirs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throne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heaven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glimpses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heavenly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Father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beautiful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 natural world.</w:t>
      </w:r>
    </w:p>
    <w:p w14:paraId="5CB680A0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071522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2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Genesis 1:1-3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23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2:7</w:t>
        </w:r>
      </w:hyperlink>
    </w:p>
    <w:p w14:paraId="7669FF81" w14:textId="77777777" w:rsidR="005C026E" w:rsidRPr="005C026E" w:rsidRDefault="005C026E" w:rsidP="005C02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notice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world?</w:t>
      </w:r>
    </w:p>
    <w:p w14:paraId="5B7BE76E" w14:textId="77777777" w:rsidR="005C026E" w:rsidRPr="005C026E" w:rsidRDefault="005C026E" w:rsidP="005C02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Adam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close,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intimate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B6A52A2" w14:textId="77777777" w:rsidR="005C026E" w:rsidRPr="005C026E" w:rsidRDefault="005C026E" w:rsidP="005C02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Adam’s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8F0EB5D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4" w:tgtFrame="_blank" w:history="1">
        <w:proofErr w:type="spellStart"/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Acts</w:t>
        </w:r>
        <w:proofErr w:type="spellEnd"/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17:27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5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28</w:t>
        </w:r>
      </w:hyperlink>
    </w:p>
    <w:p w14:paraId="4D8238CF" w14:textId="77777777" w:rsidR="005C026E" w:rsidRPr="005C026E" w:rsidRDefault="005C026E" w:rsidP="005C02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portray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sides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found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story?</w:t>
      </w:r>
    </w:p>
    <w:p w14:paraId="17CA37F1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Thursday: Immanuel, God With Us</w:t>
      </w:r>
    </w:p>
    <w:p w14:paraId="43D0CAC1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Immanuel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Mary, Jesus’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mother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angel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Gabriel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merely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repeating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Isaiah </w:t>
      </w:r>
      <w:proofErr w:type="spellStart"/>
      <w:proofErr w:type="gram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 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prophesied</w:t>
      </w:r>
      <w:proofErr w:type="spellEnd"/>
      <w:proofErr w:type="gram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.” ‘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Behold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virgin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conceive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bear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Immanuel</w:t>
      </w:r>
      <w:proofErr w:type="gram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’ ”</w:t>
      </w:r>
      <w:proofErr w:type="gram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6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Isaiah 7:14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which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”.</w:t>
      </w:r>
    </w:p>
    <w:p w14:paraId="3BFF1C6A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reflect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–He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actually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flesh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disciples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requested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show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Father,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replied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“He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has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Father</w:t>
      </w:r>
      <w:proofErr w:type="gram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’ ”</w:t>
      </w:r>
      <w:proofErr w:type="gram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7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14:9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disciples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still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Comforter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8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14:16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44F1E13B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gospel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writers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show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aspects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personality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during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0E5A5C4B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Matthew,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emphasized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promised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King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Israel,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Jewish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Messiah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highlighted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authority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teaching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B936424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Mark,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youngest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writer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suffering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Servant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dwelling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actions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Jesus.</w:t>
      </w:r>
    </w:p>
    <w:p w14:paraId="20758A14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Luke, a Gentile,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highlighted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Man,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Savior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focused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compassion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outcasts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women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poor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83EE24D" w14:textId="77777777" w:rsidR="005C026E" w:rsidRPr="005C026E" w:rsidRDefault="005C026E" w:rsidP="005C0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John,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keenly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portrayed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Master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divinity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centering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account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miracles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“I AM”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statements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7F7C9749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5C026E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9C4BA43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9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Matthew 1:23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30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28:20</w:t>
        </w:r>
      </w:hyperlink>
    </w:p>
    <w:p w14:paraId="3B2A882A" w14:textId="77777777" w:rsidR="005C026E" w:rsidRPr="005C026E" w:rsidRDefault="005C026E" w:rsidP="005C02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still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”?</w:t>
      </w:r>
    </w:p>
    <w:p w14:paraId="69B67558" w14:textId="77777777" w:rsidR="005C026E" w:rsidRPr="005C026E" w:rsidRDefault="005C026E" w:rsidP="005C02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17C092C1" w14:textId="77777777" w:rsidR="005C026E" w:rsidRPr="005C026E" w:rsidRDefault="005C026E" w:rsidP="005C02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? When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particularly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close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1CAAB29" w14:textId="77777777" w:rsidR="005C026E" w:rsidRPr="005C026E" w:rsidRDefault="005C026E" w:rsidP="005C026E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5C026E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Friday: Final Thoughts</w:t>
      </w:r>
    </w:p>
    <w:p w14:paraId="671534CF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never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fully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comprehend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during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short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lifetimes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allows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survive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harshest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trials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397DF23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competing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attributes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attention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Introduced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Genesis,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provider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addition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close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intimate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Creator,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Savior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beyond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near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feel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breath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take.</w:t>
      </w:r>
    </w:p>
    <w:p w14:paraId="645817CE" w14:textId="77777777" w:rsidR="005C026E" w:rsidRPr="005C026E" w:rsidRDefault="005C026E" w:rsidP="005C026E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1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Exodus 34:6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32" w:tgtFrame="_blank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7</w:t>
        </w:r>
      </w:hyperlink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provides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description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merciful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full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grace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patient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forgiving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honest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In 1 Corinthians 13, Paul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summed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up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descriptors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Moses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expects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show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traits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., as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modeled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5C026E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Jesus.</w:t>
      </w:r>
    </w:p>
    <w:p w14:paraId="22962EBA" w14:textId="77777777" w:rsidR="005C026E" w:rsidRPr="005C026E" w:rsidRDefault="005C026E" w:rsidP="005C026E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Next Week: Pride Versus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</w:p>
    <w:p w14:paraId="768B56D4" w14:textId="77777777" w:rsidR="005C026E" w:rsidRPr="005C026E" w:rsidRDefault="005C026E" w:rsidP="005C026E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lastRenderedPageBreak/>
        <w:t>To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read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Sabbath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School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resources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for its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study</w:t>
      </w:r>
      <w:proofErr w:type="spellEnd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, go </w:t>
      </w:r>
      <w:proofErr w:type="spellStart"/>
      <w:r w:rsidRPr="005C026E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</w:p>
    <w:p w14:paraId="5A8F0B3C" w14:textId="77777777" w:rsidR="005C026E" w:rsidRPr="005C026E" w:rsidRDefault="005C026E" w:rsidP="005C026E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3" w:history="1">
        <w:r w:rsidRPr="005C026E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https://www.sabbath.school/</w:t>
        </w:r>
      </w:hyperlink>
    </w:p>
    <w:p w14:paraId="68A2B04B" w14:textId="77777777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2D5"/>
    <w:multiLevelType w:val="multilevel"/>
    <w:tmpl w:val="718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D38D1"/>
    <w:multiLevelType w:val="multilevel"/>
    <w:tmpl w:val="E28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52968"/>
    <w:multiLevelType w:val="multilevel"/>
    <w:tmpl w:val="8016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25D5B"/>
    <w:multiLevelType w:val="multilevel"/>
    <w:tmpl w:val="54A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57966"/>
    <w:multiLevelType w:val="multilevel"/>
    <w:tmpl w:val="FB3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54612"/>
    <w:multiLevelType w:val="multilevel"/>
    <w:tmpl w:val="A30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11068"/>
    <w:multiLevelType w:val="multilevel"/>
    <w:tmpl w:val="15B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67BA7"/>
    <w:multiLevelType w:val="multilevel"/>
    <w:tmpl w:val="FEDA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E0202"/>
    <w:multiLevelType w:val="multilevel"/>
    <w:tmpl w:val="592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85AC9"/>
    <w:multiLevelType w:val="multilevel"/>
    <w:tmpl w:val="48A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163D6"/>
    <w:multiLevelType w:val="multilevel"/>
    <w:tmpl w:val="8E1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37867">
    <w:abstractNumId w:val="8"/>
  </w:num>
  <w:num w:numId="2" w16cid:durableId="202596067">
    <w:abstractNumId w:val="1"/>
  </w:num>
  <w:num w:numId="3" w16cid:durableId="351615379">
    <w:abstractNumId w:val="9"/>
  </w:num>
  <w:num w:numId="4" w16cid:durableId="804586643">
    <w:abstractNumId w:val="10"/>
  </w:num>
  <w:num w:numId="5" w16cid:durableId="922956883">
    <w:abstractNumId w:val="5"/>
  </w:num>
  <w:num w:numId="6" w16cid:durableId="1785148814">
    <w:abstractNumId w:val="0"/>
  </w:num>
  <w:num w:numId="7" w16cid:durableId="1361279041">
    <w:abstractNumId w:val="6"/>
  </w:num>
  <w:num w:numId="8" w16cid:durableId="547109223">
    <w:abstractNumId w:val="4"/>
  </w:num>
  <w:num w:numId="9" w16cid:durableId="668093993">
    <w:abstractNumId w:val="7"/>
  </w:num>
  <w:num w:numId="10" w16cid:durableId="1173913412">
    <w:abstractNumId w:val="3"/>
  </w:num>
  <w:num w:numId="11" w16cid:durableId="119735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6E"/>
    <w:rsid w:val="00017398"/>
    <w:rsid w:val="000C776F"/>
    <w:rsid w:val="00242C60"/>
    <w:rsid w:val="00583DBD"/>
    <w:rsid w:val="005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CB1"/>
  <w15:chartTrackingRefBased/>
  <w15:docId w15:val="{5CCB9FE8-F9CC-4A7E-8804-52A0B1E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0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2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02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2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2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2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2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02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02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02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02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0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Exod%2020.8;nkjv?t=biblia" TargetMode="External"/><Relationship Id="rId18" Type="http://schemas.openxmlformats.org/officeDocument/2006/relationships/hyperlink" Target="https://ref.ly/1%20John%204.7-11;nkjv?t=biblia" TargetMode="External"/><Relationship Id="rId26" Type="http://schemas.openxmlformats.org/officeDocument/2006/relationships/hyperlink" Target="https://ref.ly/Isa%207.14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1%20Cor%2013.4-8;nkjv?t=bibli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outlookmag.org/the-teachers-notes-to-know-god-lesson-2/" TargetMode="External"/><Relationship Id="rId12" Type="http://schemas.openxmlformats.org/officeDocument/2006/relationships/hyperlink" Target="https://ref.ly/Gen%202.3;nkjv?t=biblia" TargetMode="External"/><Relationship Id="rId17" Type="http://schemas.openxmlformats.org/officeDocument/2006/relationships/hyperlink" Target="https://ref.ly/1%20John%204.8;nkjv?t=biblia" TargetMode="External"/><Relationship Id="rId25" Type="http://schemas.openxmlformats.org/officeDocument/2006/relationships/hyperlink" Target="https://ref.ly/Acts%2017.28;nkjv?t=biblia" TargetMode="External"/><Relationship Id="rId33" Type="http://schemas.openxmlformats.org/officeDocument/2006/relationships/hyperlink" Target="https://www.sabbath.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Isa%2057.15;nkjv?t=biblia" TargetMode="External"/><Relationship Id="rId20" Type="http://schemas.openxmlformats.org/officeDocument/2006/relationships/hyperlink" Target="https://ref.ly/1%20John%204.17-19;nkjv?t=biblia" TargetMode="External"/><Relationship Id="rId29" Type="http://schemas.openxmlformats.org/officeDocument/2006/relationships/hyperlink" Target="https://ref.ly/Matt%201.23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Gen%203.1-5;nkjv?t=biblia" TargetMode="External"/><Relationship Id="rId24" Type="http://schemas.openxmlformats.org/officeDocument/2006/relationships/hyperlink" Target="https://ref.ly/Acts%2017.27;nkjv?t=biblia" TargetMode="External"/><Relationship Id="rId32" Type="http://schemas.openxmlformats.org/officeDocument/2006/relationships/hyperlink" Target="https://ref.ly/Exodus%2034.7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1%20Sam%202.2;nkjv?t=biblia" TargetMode="External"/><Relationship Id="rId23" Type="http://schemas.openxmlformats.org/officeDocument/2006/relationships/hyperlink" Target="https://ref.ly/Genesis%202.7;nkjv?t=biblia" TargetMode="External"/><Relationship Id="rId28" Type="http://schemas.openxmlformats.org/officeDocument/2006/relationships/hyperlink" Target="https://ref.ly/John%2014.16;nkjv?t=biblia" TargetMode="External"/><Relationship Id="rId10" Type="http://schemas.openxmlformats.org/officeDocument/2006/relationships/hyperlink" Target="https://ref.ly/John%2017.3;nkjv?t=biblia" TargetMode="External"/><Relationship Id="rId19" Type="http://schemas.openxmlformats.org/officeDocument/2006/relationships/hyperlink" Target="https://ref.ly/1%20John%204.12-16;nkjv?t=biblia" TargetMode="External"/><Relationship Id="rId31" Type="http://schemas.openxmlformats.org/officeDocument/2006/relationships/hyperlink" Target="https://ref.ly/Exod%2034.6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John%2017.3;nkjv?t=biblia" TargetMode="External"/><Relationship Id="rId14" Type="http://schemas.openxmlformats.org/officeDocument/2006/relationships/hyperlink" Target="https://ref.ly/Lev%2020.26;nkjv?t=biblia" TargetMode="External"/><Relationship Id="rId22" Type="http://schemas.openxmlformats.org/officeDocument/2006/relationships/hyperlink" Target="https://ref.ly/Gen%201.1-3;nkjv?t=biblia" TargetMode="External"/><Relationship Id="rId27" Type="http://schemas.openxmlformats.org/officeDocument/2006/relationships/hyperlink" Target="https://ref.ly/John%2014.9;nkjv?t=biblia" TargetMode="External"/><Relationship Id="rId30" Type="http://schemas.openxmlformats.org/officeDocument/2006/relationships/hyperlink" Target="https://ref.ly/Matthew%2028.20;nkjv?t=biblia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1899</Words>
  <Characters>10258</Characters>
  <Application>Microsoft Office Word</Application>
  <DocSecurity>0</DocSecurity>
  <Lines>85</Lines>
  <Paragraphs>24</Paragraphs>
  <ScaleCrop>false</ScaleCrop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2026-04-04T20:54:00Z</dcterms:created>
  <dcterms:modified xsi:type="dcterms:W3CDTF">2026-04-04T20:54:00Z</dcterms:modified>
</cp:coreProperties>
</file>